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9DED6" w14:textId="77777777" w:rsidR="007746CC" w:rsidRDefault="00ED2CE8">
      <w:pPr>
        <w:pStyle w:val="Titel"/>
        <w:spacing w:before="360"/>
      </w:pPr>
      <w:r>
        <w:rPr>
          <w:b w:val="0"/>
          <w:bCs/>
          <w:noProof/>
        </w:rPr>
        <w:drawing>
          <wp:inline distT="0" distB="0" distL="0" distR="0" wp14:anchorId="596A8A8D" wp14:editId="67521711">
            <wp:extent cx="1438275" cy="523875"/>
            <wp:effectExtent l="0" t="0" r="9525" b="9525"/>
            <wp:docPr id="8" name="Grafik 8" descr="H:\NERZ\NERZ-logo DokKo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NERZ\NERZ-logo DokKopf.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523875"/>
                    </a:xfrm>
                    <a:prstGeom prst="rect">
                      <a:avLst/>
                    </a:prstGeom>
                    <a:noFill/>
                    <a:ln>
                      <a:noFill/>
                    </a:ln>
                  </pic:spPr>
                </pic:pic>
              </a:graphicData>
            </a:graphic>
          </wp:inline>
        </w:drawing>
      </w:r>
    </w:p>
    <w:p w14:paraId="27D6BCF7" w14:textId="77777777" w:rsidR="007746CC" w:rsidRDefault="007746CC">
      <w:pPr>
        <w:pStyle w:val="Titel"/>
        <w:spacing w:before="360"/>
        <w:rPr>
          <w:b w:val="0"/>
          <w:bCs/>
        </w:rPr>
      </w:pPr>
    </w:p>
    <w:p w14:paraId="741C2811" w14:textId="77777777" w:rsidR="00ED2CE8" w:rsidRDefault="00ED2CE8">
      <w:pPr>
        <w:pStyle w:val="Titel"/>
        <w:spacing w:before="360"/>
        <w:rPr>
          <w:b w:val="0"/>
          <w:bCs/>
        </w:rPr>
      </w:pPr>
    </w:p>
    <w:p w14:paraId="773A1A4B" w14:textId="77777777" w:rsidR="007746CC" w:rsidRDefault="007746CC">
      <w:pPr>
        <w:pStyle w:val="Titel"/>
        <w:spacing w:before="360"/>
      </w:pPr>
      <w:r>
        <w:t>S</w:t>
      </w:r>
      <w:r w:rsidR="0097788A">
        <w:t>oftware</w:t>
      </w:r>
      <w:r>
        <w:t>entwurf</w:t>
      </w:r>
    </w:p>
    <w:p w14:paraId="0B0FB4D9" w14:textId="77777777" w:rsidR="007746CC" w:rsidRDefault="007746CC">
      <w:pPr>
        <w:pStyle w:val="Titel"/>
        <w:spacing w:before="360"/>
        <w:rPr>
          <w:b w:val="0"/>
          <w:bCs/>
        </w:rPr>
      </w:pPr>
      <w:r>
        <w:rPr>
          <w:b w:val="0"/>
          <w:bCs/>
        </w:rPr>
        <w:t>Segment DUA, SWE Messwertersetzung LVE</w:t>
      </w:r>
    </w:p>
    <w:p w14:paraId="74999736" w14:textId="77777777" w:rsidR="007746CC" w:rsidRDefault="007746CC">
      <w:pPr>
        <w:pStyle w:val="Titel"/>
      </w:pPr>
      <w:bookmarkStart w:id="0" w:name="LLogo"/>
      <w:bookmarkEnd w:id="0"/>
    </w:p>
    <w:p w14:paraId="434ADD2A" w14:textId="77777777" w:rsidR="007746CC" w:rsidRDefault="007746CC">
      <w:pPr>
        <w:pStyle w:val="Titel"/>
      </w:pPr>
    </w:p>
    <w:p w14:paraId="2A13797D" w14:textId="77777777" w:rsidR="00ED2CE8" w:rsidRDefault="00ED2CE8">
      <w:pPr>
        <w:pStyle w:val="Titel"/>
      </w:pPr>
    </w:p>
    <w:p w14:paraId="48287319" w14:textId="77777777" w:rsidR="00ED2CE8" w:rsidRDefault="00ED2CE8">
      <w:pPr>
        <w:pStyle w:val="Titel"/>
      </w:pPr>
    </w:p>
    <w:p w14:paraId="52D452E2" w14:textId="77777777" w:rsidR="007746CC" w:rsidRDefault="007746CC">
      <w:pPr>
        <w:pStyle w:val="Titel"/>
      </w:pPr>
    </w:p>
    <w:p w14:paraId="367C88E9" w14:textId="77777777" w:rsidR="007746CC" w:rsidRDefault="007746CC">
      <w:pPr>
        <w:pStyle w:val="Titel"/>
      </w:pPr>
    </w:p>
    <w:tbl>
      <w:tblPr>
        <w:tblW w:w="0" w:type="auto"/>
        <w:tblLayout w:type="fixed"/>
        <w:tblCellMar>
          <w:left w:w="70" w:type="dxa"/>
          <w:right w:w="70" w:type="dxa"/>
        </w:tblCellMar>
        <w:tblLook w:val="0000" w:firstRow="0" w:lastRow="0" w:firstColumn="0" w:lastColumn="0" w:noHBand="0" w:noVBand="0"/>
      </w:tblPr>
      <w:tblGrid>
        <w:gridCol w:w="2410"/>
        <w:gridCol w:w="6518"/>
      </w:tblGrid>
      <w:tr w:rsidR="007746CC" w14:paraId="447C302A" w14:textId="77777777">
        <w:tc>
          <w:tcPr>
            <w:tcW w:w="2410" w:type="dxa"/>
            <w:tcBorders>
              <w:top w:val="single" w:sz="4" w:space="0" w:color="auto"/>
              <w:left w:val="single" w:sz="4" w:space="0" w:color="auto"/>
            </w:tcBorders>
          </w:tcPr>
          <w:p w14:paraId="629D2032" w14:textId="77777777" w:rsidR="007746CC" w:rsidRDefault="007746CC">
            <w:pPr>
              <w:pStyle w:val="Titel"/>
              <w:spacing w:before="180" w:after="80"/>
              <w:ind w:right="213"/>
              <w:jc w:val="right"/>
              <w:rPr>
                <w:b w:val="0"/>
                <w:sz w:val="24"/>
              </w:rPr>
            </w:pPr>
            <w:r>
              <w:rPr>
                <w:b w:val="0"/>
                <w:sz w:val="24"/>
              </w:rPr>
              <w:t>Version</w:t>
            </w:r>
          </w:p>
        </w:tc>
        <w:tc>
          <w:tcPr>
            <w:tcW w:w="6518" w:type="dxa"/>
            <w:tcBorders>
              <w:top w:val="single" w:sz="4" w:space="0" w:color="auto"/>
              <w:right w:val="single" w:sz="4" w:space="0" w:color="auto"/>
            </w:tcBorders>
          </w:tcPr>
          <w:p w14:paraId="40E8F7EE" w14:textId="46F780F9" w:rsidR="007746CC" w:rsidRDefault="007746CC">
            <w:pPr>
              <w:pStyle w:val="Titel"/>
              <w:spacing w:before="180" w:after="80"/>
              <w:ind w:left="113"/>
              <w:jc w:val="left"/>
              <w:rPr>
                <w:b w:val="0"/>
                <w:sz w:val="24"/>
              </w:rPr>
            </w:pPr>
            <w:r>
              <w:rPr>
                <w:b w:val="0"/>
                <w:color w:val="auto"/>
                <w:sz w:val="24"/>
              </w:rPr>
              <w:fldChar w:fldCharType="begin"/>
            </w:r>
            <w:r>
              <w:rPr>
                <w:b w:val="0"/>
                <w:color w:val="auto"/>
                <w:sz w:val="24"/>
              </w:rPr>
              <w:instrText xml:space="preserve"> DOCPROPERTY  Subject  \* MERGEFORMAT </w:instrText>
            </w:r>
            <w:r>
              <w:rPr>
                <w:b w:val="0"/>
                <w:color w:val="auto"/>
                <w:sz w:val="24"/>
              </w:rPr>
              <w:fldChar w:fldCharType="separate"/>
            </w:r>
            <w:r w:rsidR="0027234B">
              <w:rPr>
                <w:b w:val="0"/>
                <w:color w:val="auto"/>
                <w:sz w:val="24"/>
              </w:rPr>
              <w:t>5.0</w:t>
            </w:r>
            <w:r>
              <w:rPr>
                <w:b w:val="0"/>
                <w:color w:val="auto"/>
                <w:sz w:val="24"/>
              </w:rPr>
              <w:fldChar w:fldCharType="end"/>
            </w:r>
          </w:p>
        </w:tc>
      </w:tr>
      <w:tr w:rsidR="007746CC" w14:paraId="6C4E5738" w14:textId="77777777">
        <w:tc>
          <w:tcPr>
            <w:tcW w:w="2410" w:type="dxa"/>
            <w:tcBorders>
              <w:left w:val="single" w:sz="4" w:space="0" w:color="auto"/>
            </w:tcBorders>
          </w:tcPr>
          <w:p w14:paraId="6B5098C4" w14:textId="77777777" w:rsidR="007746CC" w:rsidRDefault="007746CC">
            <w:pPr>
              <w:pStyle w:val="Titel"/>
              <w:spacing w:before="180" w:after="80"/>
              <w:ind w:right="213"/>
              <w:jc w:val="right"/>
              <w:rPr>
                <w:b w:val="0"/>
                <w:sz w:val="24"/>
              </w:rPr>
            </w:pPr>
            <w:r>
              <w:rPr>
                <w:b w:val="0"/>
                <w:sz w:val="24"/>
              </w:rPr>
              <w:t>Stand</w:t>
            </w:r>
          </w:p>
        </w:tc>
        <w:tc>
          <w:tcPr>
            <w:tcW w:w="6518" w:type="dxa"/>
            <w:tcBorders>
              <w:right w:val="single" w:sz="4" w:space="0" w:color="auto"/>
            </w:tcBorders>
          </w:tcPr>
          <w:p w14:paraId="0E018B6C" w14:textId="46E1F69B" w:rsidR="007746CC" w:rsidRDefault="0044746C" w:rsidP="0027234B">
            <w:pPr>
              <w:pStyle w:val="Titel"/>
              <w:spacing w:before="180" w:after="80"/>
              <w:ind w:left="113"/>
              <w:jc w:val="left"/>
              <w:rPr>
                <w:b w:val="0"/>
                <w:sz w:val="24"/>
              </w:rPr>
            </w:pPr>
            <w:r>
              <w:rPr>
                <w:b w:val="0"/>
                <w:sz w:val="24"/>
              </w:rPr>
              <w:t>23.05</w:t>
            </w:r>
            <w:r w:rsidR="00ED2CE8">
              <w:rPr>
                <w:b w:val="0"/>
                <w:sz w:val="24"/>
              </w:rPr>
              <w:t>.201</w:t>
            </w:r>
            <w:r w:rsidR="004B2E08">
              <w:rPr>
                <w:b w:val="0"/>
                <w:sz w:val="24"/>
              </w:rPr>
              <w:t>6</w:t>
            </w:r>
          </w:p>
        </w:tc>
      </w:tr>
      <w:tr w:rsidR="007746CC" w14:paraId="73573782" w14:textId="77777777">
        <w:tc>
          <w:tcPr>
            <w:tcW w:w="2410" w:type="dxa"/>
            <w:tcBorders>
              <w:left w:val="single" w:sz="4" w:space="0" w:color="auto"/>
            </w:tcBorders>
          </w:tcPr>
          <w:p w14:paraId="1474E6E6" w14:textId="77777777" w:rsidR="007746CC" w:rsidRDefault="007746CC">
            <w:pPr>
              <w:pStyle w:val="Titel"/>
              <w:spacing w:before="180" w:after="80"/>
              <w:ind w:right="213"/>
              <w:jc w:val="right"/>
              <w:rPr>
                <w:b w:val="0"/>
                <w:sz w:val="24"/>
              </w:rPr>
            </w:pPr>
            <w:r>
              <w:rPr>
                <w:b w:val="0"/>
                <w:sz w:val="24"/>
              </w:rPr>
              <w:t>Produktzustand</w:t>
            </w:r>
          </w:p>
        </w:tc>
        <w:tc>
          <w:tcPr>
            <w:tcW w:w="6518" w:type="dxa"/>
            <w:tcBorders>
              <w:right w:val="single" w:sz="4" w:space="0" w:color="auto"/>
            </w:tcBorders>
          </w:tcPr>
          <w:p w14:paraId="63CABA3A" w14:textId="3BEF8D72" w:rsidR="007746CC" w:rsidRDefault="0027234B">
            <w:pPr>
              <w:pStyle w:val="Titel"/>
              <w:spacing w:before="180" w:after="80"/>
              <w:ind w:left="113"/>
              <w:jc w:val="left"/>
              <w:rPr>
                <w:b w:val="0"/>
                <w:sz w:val="24"/>
              </w:rPr>
            </w:pPr>
            <w:r>
              <w:rPr>
                <w:b w:val="0"/>
                <w:color w:val="auto"/>
                <w:sz w:val="24"/>
              </w:rPr>
              <w:t>Akzeptiert</w:t>
            </w:r>
          </w:p>
        </w:tc>
      </w:tr>
      <w:tr w:rsidR="007746CC" w:rsidRPr="0027234B" w14:paraId="7857EC13" w14:textId="77777777">
        <w:tc>
          <w:tcPr>
            <w:tcW w:w="2410" w:type="dxa"/>
            <w:tcBorders>
              <w:left w:val="single" w:sz="4" w:space="0" w:color="auto"/>
              <w:bottom w:val="single" w:sz="4" w:space="0" w:color="auto"/>
            </w:tcBorders>
          </w:tcPr>
          <w:p w14:paraId="73F95A67" w14:textId="77777777" w:rsidR="007746CC" w:rsidRDefault="007746CC">
            <w:pPr>
              <w:pStyle w:val="Titel"/>
              <w:spacing w:before="180" w:after="80"/>
              <w:ind w:right="213"/>
              <w:jc w:val="right"/>
              <w:rPr>
                <w:b w:val="0"/>
                <w:sz w:val="24"/>
              </w:rPr>
            </w:pPr>
            <w:r>
              <w:rPr>
                <w:b w:val="0"/>
                <w:sz w:val="24"/>
              </w:rPr>
              <w:t>Datei</w:t>
            </w:r>
          </w:p>
        </w:tc>
        <w:tc>
          <w:tcPr>
            <w:tcW w:w="6518" w:type="dxa"/>
            <w:tcBorders>
              <w:bottom w:val="single" w:sz="4" w:space="0" w:color="auto"/>
              <w:right w:val="single" w:sz="4" w:space="0" w:color="auto"/>
            </w:tcBorders>
          </w:tcPr>
          <w:p w14:paraId="400E1C13" w14:textId="08299BED" w:rsidR="007746CC" w:rsidRDefault="007746CC">
            <w:pPr>
              <w:pStyle w:val="Titel"/>
              <w:spacing w:before="180" w:after="80"/>
              <w:ind w:left="113"/>
              <w:jc w:val="left"/>
              <w:rPr>
                <w:b w:val="0"/>
                <w:sz w:val="24"/>
                <w:lang w:val="en-GB"/>
              </w:rPr>
            </w:pPr>
            <w:r>
              <w:rPr>
                <w:b w:val="0"/>
                <w:sz w:val="24"/>
              </w:rPr>
              <w:fldChar w:fldCharType="begin"/>
            </w:r>
            <w:r>
              <w:rPr>
                <w:b w:val="0"/>
                <w:sz w:val="24"/>
                <w:lang w:val="en-GB"/>
              </w:rPr>
              <w:instrText xml:space="preserve"> FILENAME   \* MERGEFORMAT </w:instrText>
            </w:r>
            <w:r>
              <w:rPr>
                <w:b w:val="0"/>
                <w:sz w:val="24"/>
              </w:rPr>
              <w:fldChar w:fldCharType="separate"/>
            </w:r>
            <w:r w:rsidR="0044746C">
              <w:rPr>
                <w:b w:val="0"/>
                <w:noProof/>
                <w:sz w:val="24"/>
                <w:lang w:val="en-GB"/>
              </w:rPr>
              <w:t>SwEnt_DUA-MWELVE_FREI_V5.0_D2016-05-23.docx</w:t>
            </w:r>
            <w:r>
              <w:rPr>
                <w:b w:val="0"/>
                <w:sz w:val="24"/>
              </w:rPr>
              <w:fldChar w:fldCharType="end"/>
            </w:r>
          </w:p>
        </w:tc>
      </w:tr>
      <w:tr w:rsidR="007746CC" w:rsidRPr="0027234B" w14:paraId="1F92C968" w14:textId="77777777">
        <w:tc>
          <w:tcPr>
            <w:tcW w:w="2410" w:type="dxa"/>
            <w:tcBorders>
              <w:top w:val="single" w:sz="4" w:space="0" w:color="auto"/>
              <w:bottom w:val="single" w:sz="4" w:space="0" w:color="auto"/>
            </w:tcBorders>
          </w:tcPr>
          <w:p w14:paraId="600899AC" w14:textId="77777777" w:rsidR="007746CC" w:rsidRDefault="007746CC">
            <w:pPr>
              <w:pStyle w:val="Titel"/>
              <w:spacing w:before="180" w:after="80"/>
              <w:ind w:right="213"/>
              <w:jc w:val="right"/>
              <w:rPr>
                <w:b w:val="0"/>
                <w:sz w:val="24"/>
                <w:lang w:val="en-GB"/>
              </w:rPr>
            </w:pPr>
          </w:p>
        </w:tc>
        <w:tc>
          <w:tcPr>
            <w:tcW w:w="6518" w:type="dxa"/>
            <w:tcBorders>
              <w:top w:val="single" w:sz="4" w:space="0" w:color="auto"/>
              <w:bottom w:val="single" w:sz="4" w:space="0" w:color="auto"/>
            </w:tcBorders>
          </w:tcPr>
          <w:p w14:paraId="44FC5697" w14:textId="77777777" w:rsidR="007746CC" w:rsidRDefault="007746CC">
            <w:pPr>
              <w:pStyle w:val="Titel"/>
              <w:spacing w:before="180" w:after="80"/>
              <w:ind w:left="113"/>
              <w:jc w:val="left"/>
              <w:rPr>
                <w:b w:val="0"/>
                <w:sz w:val="24"/>
                <w:lang w:val="en-GB"/>
              </w:rPr>
            </w:pPr>
          </w:p>
        </w:tc>
      </w:tr>
      <w:tr w:rsidR="007746CC" w14:paraId="0685C44C" w14:textId="77777777">
        <w:tc>
          <w:tcPr>
            <w:tcW w:w="2410" w:type="dxa"/>
            <w:tcBorders>
              <w:top w:val="single" w:sz="4" w:space="0" w:color="auto"/>
              <w:left w:val="single" w:sz="4" w:space="0" w:color="auto"/>
            </w:tcBorders>
          </w:tcPr>
          <w:p w14:paraId="5D45597F" w14:textId="77777777" w:rsidR="007746CC" w:rsidRDefault="007746CC">
            <w:pPr>
              <w:pStyle w:val="Titel"/>
              <w:spacing w:before="180" w:after="80"/>
              <w:ind w:right="213"/>
              <w:jc w:val="right"/>
              <w:rPr>
                <w:b w:val="0"/>
                <w:sz w:val="24"/>
              </w:rPr>
            </w:pPr>
            <w:r>
              <w:rPr>
                <w:b w:val="0"/>
                <w:sz w:val="24"/>
              </w:rPr>
              <w:t>Projektkoordinator</w:t>
            </w:r>
          </w:p>
        </w:tc>
        <w:tc>
          <w:tcPr>
            <w:tcW w:w="6518" w:type="dxa"/>
            <w:tcBorders>
              <w:top w:val="single" w:sz="4" w:space="0" w:color="auto"/>
              <w:right w:val="single" w:sz="4" w:space="0" w:color="auto"/>
            </w:tcBorders>
          </w:tcPr>
          <w:p w14:paraId="48873840" w14:textId="77777777" w:rsidR="007746CC" w:rsidRDefault="007746CC" w:rsidP="00ED2CE8">
            <w:pPr>
              <w:pStyle w:val="Titel"/>
              <w:spacing w:before="180" w:after="80"/>
              <w:ind w:left="113"/>
              <w:jc w:val="left"/>
              <w:rPr>
                <w:b w:val="0"/>
                <w:sz w:val="24"/>
              </w:rPr>
            </w:pPr>
            <w:r>
              <w:rPr>
                <w:b w:val="0"/>
                <w:sz w:val="24"/>
              </w:rPr>
              <w:t xml:space="preserve">Herr </w:t>
            </w:r>
            <w:r w:rsidR="00ED2CE8">
              <w:rPr>
                <w:b w:val="0"/>
                <w:sz w:val="24"/>
              </w:rPr>
              <w:t>Nelson</w:t>
            </w:r>
          </w:p>
        </w:tc>
      </w:tr>
      <w:tr w:rsidR="007746CC" w14:paraId="7AC51412" w14:textId="77777777">
        <w:tc>
          <w:tcPr>
            <w:tcW w:w="2410" w:type="dxa"/>
            <w:tcBorders>
              <w:left w:val="single" w:sz="4" w:space="0" w:color="auto"/>
            </w:tcBorders>
          </w:tcPr>
          <w:p w14:paraId="54C8514E" w14:textId="77777777" w:rsidR="007746CC" w:rsidRDefault="007746CC">
            <w:pPr>
              <w:pStyle w:val="Titel"/>
              <w:spacing w:before="180" w:after="80"/>
              <w:ind w:right="213"/>
              <w:jc w:val="right"/>
              <w:rPr>
                <w:b w:val="0"/>
                <w:sz w:val="24"/>
              </w:rPr>
            </w:pPr>
            <w:r>
              <w:rPr>
                <w:b w:val="0"/>
                <w:sz w:val="24"/>
              </w:rPr>
              <w:t>Projektleiter</w:t>
            </w:r>
          </w:p>
        </w:tc>
        <w:tc>
          <w:tcPr>
            <w:tcW w:w="6518" w:type="dxa"/>
            <w:tcBorders>
              <w:right w:val="single" w:sz="4" w:space="0" w:color="auto"/>
            </w:tcBorders>
          </w:tcPr>
          <w:p w14:paraId="23E3F1EF" w14:textId="77777777" w:rsidR="007746CC" w:rsidRDefault="007746CC" w:rsidP="00ED2CE8">
            <w:pPr>
              <w:pStyle w:val="Titel"/>
              <w:spacing w:before="180" w:after="80"/>
              <w:ind w:left="113"/>
              <w:jc w:val="left"/>
              <w:rPr>
                <w:b w:val="0"/>
                <w:sz w:val="24"/>
              </w:rPr>
            </w:pPr>
            <w:r>
              <w:rPr>
                <w:b w:val="0"/>
                <w:sz w:val="24"/>
              </w:rPr>
              <w:t xml:space="preserve">Herr </w:t>
            </w:r>
            <w:r w:rsidR="00ED2CE8">
              <w:rPr>
                <w:b w:val="0"/>
                <w:sz w:val="24"/>
              </w:rPr>
              <w:t>Bräuner</w:t>
            </w:r>
          </w:p>
        </w:tc>
      </w:tr>
      <w:tr w:rsidR="007746CC" w14:paraId="7631EAEB" w14:textId="77777777">
        <w:tc>
          <w:tcPr>
            <w:tcW w:w="2410" w:type="dxa"/>
            <w:tcBorders>
              <w:left w:val="single" w:sz="4" w:space="0" w:color="auto"/>
            </w:tcBorders>
          </w:tcPr>
          <w:p w14:paraId="759FE3DB" w14:textId="77777777" w:rsidR="007746CC" w:rsidRDefault="007746CC">
            <w:pPr>
              <w:pStyle w:val="Titel"/>
              <w:spacing w:before="180" w:after="80"/>
              <w:ind w:right="213"/>
              <w:jc w:val="right"/>
              <w:rPr>
                <w:b w:val="0"/>
                <w:sz w:val="24"/>
              </w:rPr>
            </w:pPr>
            <w:r>
              <w:rPr>
                <w:b w:val="0"/>
                <w:sz w:val="24"/>
              </w:rPr>
              <w:t>Projektträger</w:t>
            </w:r>
          </w:p>
        </w:tc>
        <w:tc>
          <w:tcPr>
            <w:tcW w:w="6518" w:type="dxa"/>
            <w:tcBorders>
              <w:right w:val="single" w:sz="4" w:space="0" w:color="auto"/>
            </w:tcBorders>
          </w:tcPr>
          <w:p w14:paraId="11F5495D" w14:textId="77777777" w:rsidR="007746CC" w:rsidRDefault="007746CC">
            <w:pPr>
              <w:pStyle w:val="Titel"/>
              <w:spacing w:before="180" w:after="80"/>
              <w:ind w:left="113"/>
              <w:jc w:val="left"/>
              <w:rPr>
                <w:b w:val="0"/>
                <w:sz w:val="24"/>
              </w:rPr>
            </w:pPr>
            <w:r>
              <w:rPr>
                <w:b w:val="0"/>
                <w:sz w:val="24"/>
              </w:rPr>
              <w:t>Regierungspräsidium Tübingen</w:t>
            </w:r>
            <w:r>
              <w:rPr>
                <w:b w:val="0"/>
                <w:sz w:val="24"/>
              </w:rPr>
              <w:br/>
              <w:t>Landesstelle für Straßentechnik</w:t>
            </w:r>
          </w:p>
          <w:p w14:paraId="0A0C318E" w14:textId="77777777" w:rsidR="007746CC" w:rsidRDefault="007746CC">
            <w:pPr>
              <w:pStyle w:val="Titel"/>
              <w:spacing w:before="180" w:after="80"/>
              <w:ind w:left="113"/>
              <w:jc w:val="left"/>
              <w:rPr>
                <w:b w:val="0"/>
                <w:sz w:val="24"/>
              </w:rPr>
            </w:pPr>
            <w:r>
              <w:rPr>
                <w:b w:val="0"/>
                <w:sz w:val="24"/>
              </w:rPr>
              <w:t>Heilbronner Straße 300 - 302</w:t>
            </w:r>
          </w:p>
          <w:p w14:paraId="10D5D3FA" w14:textId="77777777" w:rsidR="007746CC" w:rsidRDefault="007746CC">
            <w:pPr>
              <w:pStyle w:val="Titel"/>
              <w:spacing w:before="180" w:after="80"/>
              <w:ind w:left="113"/>
              <w:jc w:val="left"/>
              <w:rPr>
                <w:b w:val="0"/>
                <w:sz w:val="24"/>
              </w:rPr>
            </w:pPr>
            <w:r>
              <w:rPr>
                <w:b w:val="0"/>
                <w:sz w:val="24"/>
              </w:rPr>
              <w:t>70469 Stuttgart</w:t>
            </w:r>
          </w:p>
        </w:tc>
      </w:tr>
      <w:tr w:rsidR="007746CC" w14:paraId="0A40D782" w14:textId="77777777">
        <w:tc>
          <w:tcPr>
            <w:tcW w:w="2410" w:type="dxa"/>
            <w:tcBorders>
              <w:left w:val="single" w:sz="4" w:space="0" w:color="auto"/>
              <w:bottom w:val="single" w:sz="4" w:space="0" w:color="auto"/>
            </w:tcBorders>
          </w:tcPr>
          <w:p w14:paraId="740E360D" w14:textId="77777777" w:rsidR="007746CC" w:rsidRDefault="007746CC">
            <w:pPr>
              <w:pStyle w:val="Titel"/>
              <w:spacing w:before="180" w:after="80"/>
              <w:ind w:right="213"/>
              <w:jc w:val="right"/>
              <w:rPr>
                <w:b w:val="0"/>
                <w:sz w:val="24"/>
              </w:rPr>
            </w:pPr>
            <w:r>
              <w:rPr>
                <w:b w:val="0"/>
                <w:sz w:val="24"/>
              </w:rPr>
              <w:t>Ansprechpartner</w:t>
            </w:r>
          </w:p>
        </w:tc>
        <w:tc>
          <w:tcPr>
            <w:tcW w:w="6518" w:type="dxa"/>
            <w:tcBorders>
              <w:bottom w:val="single" w:sz="4" w:space="0" w:color="auto"/>
              <w:right w:val="single" w:sz="4" w:space="0" w:color="auto"/>
            </w:tcBorders>
          </w:tcPr>
          <w:p w14:paraId="603C7427" w14:textId="77777777" w:rsidR="007746CC" w:rsidRDefault="007746CC" w:rsidP="00ED2CE8">
            <w:pPr>
              <w:pStyle w:val="Titel"/>
              <w:spacing w:before="180" w:after="80"/>
              <w:ind w:left="113"/>
              <w:jc w:val="left"/>
              <w:rPr>
                <w:b w:val="0"/>
                <w:sz w:val="24"/>
              </w:rPr>
            </w:pPr>
            <w:r>
              <w:rPr>
                <w:b w:val="0"/>
                <w:sz w:val="24"/>
              </w:rPr>
              <w:t xml:space="preserve">Herr </w:t>
            </w:r>
            <w:r w:rsidR="00ED2CE8">
              <w:rPr>
                <w:b w:val="0"/>
                <w:sz w:val="24"/>
              </w:rPr>
              <w:t>Bräuner</w:t>
            </w:r>
          </w:p>
        </w:tc>
      </w:tr>
    </w:tbl>
    <w:p w14:paraId="749859CF" w14:textId="77777777" w:rsidR="007746CC" w:rsidRDefault="007746CC">
      <w:pPr>
        <w:pStyle w:val="berschrift1"/>
      </w:pPr>
      <w:bookmarkStart w:id="1" w:name="Unterschrift"/>
      <w:bookmarkStart w:id="2" w:name="_Toc321623670"/>
      <w:bookmarkStart w:id="3" w:name="_Toc322929428"/>
      <w:bookmarkStart w:id="4" w:name="_Toc324841089"/>
      <w:bookmarkStart w:id="5" w:name="_Toc325788740"/>
      <w:bookmarkStart w:id="6" w:name="_Ref510256792"/>
      <w:bookmarkStart w:id="7" w:name="_Toc451779810"/>
      <w:bookmarkEnd w:id="1"/>
      <w:r>
        <w:lastRenderedPageBreak/>
        <w:t>Allgemeines</w:t>
      </w:r>
      <w:bookmarkEnd w:id="2"/>
      <w:bookmarkEnd w:id="3"/>
      <w:bookmarkEnd w:id="4"/>
      <w:bookmarkEnd w:id="5"/>
      <w:bookmarkEnd w:id="6"/>
      <w:bookmarkEnd w:id="7"/>
    </w:p>
    <w:p w14:paraId="114610AD" w14:textId="77777777" w:rsidR="0044746C" w:rsidRDefault="0044746C" w:rsidP="0044746C">
      <w:pPr>
        <w:pStyle w:val="berschrift2"/>
        <w:numPr>
          <w:ilvl w:val="1"/>
          <w:numId w:val="16"/>
        </w:numPr>
        <w:textAlignment w:val="auto"/>
      </w:pPr>
      <w:bookmarkStart w:id="8" w:name="_Toc336910991"/>
      <w:bookmarkStart w:id="9" w:name="_Ref525466473"/>
      <w:bookmarkStart w:id="10" w:name="_Ref525466478"/>
      <w:bookmarkStart w:id="11" w:name="_Toc317653570"/>
      <w:bookmarkStart w:id="12" w:name="_Toc317653902"/>
      <w:bookmarkStart w:id="13" w:name="_Toc317653941"/>
      <w:bookmarkStart w:id="14" w:name="_Toc317654473"/>
      <w:bookmarkStart w:id="15" w:name="_Toc317654749"/>
      <w:bookmarkStart w:id="16" w:name="_Toc317659114"/>
      <w:bookmarkStart w:id="17" w:name="_Toc317660103"/>
      <w:bookmarkStart w:id="18" w:name="_Toc321564138"/>
      <w:bookmarkStart w:id="19" w:name="_Toc322929429"/>
      <w:bookmarkStart w:id="20" w:name="_Toc324841090"/>
      <w:bookmarkStart w:id="21" w:name="_Toc325788741"/>
      <w:bookmarkStart w:id="22" w:name="_Toc449515171"/>
      <w:bookmarkStart w:id="23" w:name="_Toc451779811"/>
      <w:r>
        <w:t>Lizenz</w:t>
      </w:r>
      <w:bookmarkEnd w:id="22"/>
      <w:bookmarkEnd w:id="23"/>
    </w:p>
    <w:p w14:paraId="47FA6443" w14:textId="459D978F" w:rsidR="0044746C" w:rsidRDefault="0044746C" w:rsidP="0044746C">
      <w:pPr>
        <w:spacing w:before="120" w:after="120"/>
      </w:pPr>
      <w:r>
        <w:rPr>
          <w:noProof/>
        </w:rPr>
        <w:drawing>
          <wp:inline distT="0" distB="0" distL="0" distR="0" wp14:anchorId="24C76A4F" wp14:editId="4DCCD1E8">
            <wp:extent cx="809625" cy="152400"/>
            <wp:effectExtent l="0" t="0" r="9525" b="0"/>
            <wp:docPr id="1" name="Grafik 1" descr="by-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s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625" cy="152400"/>
                    </a:xfrm>
                    <a:prstGeom prst="rect">
                      <a:avLst/>
                    </a:prstGeom>
                    <a:noFill/>
                    <a:ln>
                      <a:noFill/>
                    </a:ln>
                  </pic:spPr>
                </pic:pic>
              </a:graphicData>
            </a:graphic>
          </wp:inline>
        </w:drawing>
      </w:r>
    </w:p>
    <w:p w14:paraId="6BE526A5" w14:textId="77777777" w:rsidR="0044746C" w:rsidRDefault="0044746C" w:rsidP="0044746C">
      <w:pPr>
        <w:spacing w:before="120" w:after="120"/>
        <w:jc w:val="both"/>
      </w:pPr>
      <w:r>
        <w:t>Dieses Dokument steht unter der Creative-</w:t>
      </w:r>
      <w:proofErr w:type="spellStart"/>
      <w:r>
        <w:t>Commons</w:t>
      </w:r>
      <w:proofErr w:type="spellEnd"/>
      <w:r>
        <w:t>-Lizenz Namensnennung - Weitergabe unter gleichen Bedingungen 4.0 International. Um eine Kopie dieser Lizenz zu sehen, besuchen Sie http://creativecommons.org/licenses/by-sa/4.0/.</w:t>
      </w:r>
    </w:p>
    <w:p w14:paraId="478678AA" w14:textId="7D892D64" w:rsidR="007969C6" w:rsidRDefault="007969C6" w:rsidP="0027234B">
      <w:pPr>
        <w:pStyle w:val="berschrift2"/>
      </w:pPr>
      <w:bookmarkStart w:id="24" w:name="_Toc451779812"/>
      <w:r>
        <w:t>Kurzbeschreibung</w:t>
      </w:r>
      <w:bookmarkEnd w:id="24"/>
    </w:p>
    <w:p w14:paraId="0CCFE4B5" w14:textId="77777777" w:rsidR="007969C6" w:rsidRDefault="007969C6" w:rsidP="007969C6">
      <w:r>
        <w:t>Das Dokument beschreibt den Feinentwurf der Softwareeinheit. Der Feinentwurf schließt die Lücke zwischen dem Grobentwurf der Softwarearchitektur und der Implementierung. Hierbei werden die notwendigen Klassen identifiziert und entworfen, zu verwendende Entwurfsmuster identifiziert, die Klassen und Schnittstellen beschrieben sowie die nichtfunktionalen Anforderungen berücksichtigt.</w:t>
      </w:r>
    </w:p>
    <w:p w14:paraId="0B318796" w14:textId="77777777" w:rsidR="007746CC" w:rsidRDefault="007746CC">
      <w:pPr>
        <w:pStyle w:val="berschrift2"/>
      </w:pPr>
      <w:bookmarkStart w:id="25" w:name="_Toc451779813"/>
      <w:r>
        <w:t>Verteiler</w:t>
      </w:r>
      <w:bookmarkEnd w:id="8"/>
      <w:bookmarkEnd w:id="9"/>
      <w:bookmarkEnd w:id="10"/>
      <w:bookmarkEnd w:id="25"/>
    </w:p>
    <w:tbl>
      <w:tblPr>
        <w:tblW w:w="0" w:type="auto"/>
        <w:tblInd w:w="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410"/>
        <w:gridCol w:w="2301"/>
        <w:gridCol w:w="959"/>
        <w:gridCol w:w="3119"/>
      </w:tblGrid>
      <w:tr w:rsidR="007746CC" w14:paraId="1CAEBD51" w14:textId="77777777" w:rsidTr="00B32DA1">
        <w:trPr>
          <w:cantSplit/>
          <w:trHeight w:val="340"/>
          <w:tblHeader/>
        </w:trPr>
        <w:tc>
          <w:tcPr>
            <w:tcW w:w="2410" w:type="dxa"/>
            <w:tcBorders>
              <w:bottom w:val="nil"/>
            </w:tcBorders>
            <w:shd w:val="pct10" w:color="auto" w:fill="auto"/>
          </w:tcPr>
          <w:p w14:paraId="062B30E1" w14:textId="77777777" w:rsidR="007746CC" w:rsidRDefault="007746CC">
            <w:pPr>
              <w:rPr>
                <w:b/>
                <w:bCs/>
              </w:rPr>
            </w:pPr>
            <w:r>
              <w:rPr>
                <w:b/>
                <w:bCs/>
              </w:rPr>
              <w:t>Organisationseinheit</w:t>
            </w:r>
          </w:p>
        </w:tc>
        <w:tc>
          <w:tcPr>
            <w:tcW w:w="2301" w:type="dxa"/>
            <w:tcBorders>
              <w:bottom w:val="nil"/>
            </w:tcBorders>
            <w:shd w:val="pct10" w:color="auto" w:fill="auto"/>
          </w:tcPr>
          <w:p w14:paraId="41FEE1BC" w14:textId="77777777" w:rsidR="007746CC" w:rsidRDefault="007746CC">
            <w:pPr>
              <w:rPr>
                <w:b/>
                <w:bCs/>
              </w:rPr>
            </w:pPr>
            <w:r>
              <w:rPr>
                <w:b/>
                <w:bCs/>
              </w:rPr>
              <w:t>Name</w:t>
            </w:r>
          </w:p>
        </w:tc>
        <w:tc>
          <w:tcPr>
            <w:tcW w:w="959" w:type="dxa"/>
            <w:tcBorders>
              <w:bottom w:val="nil"/>
            </w:tcBorders>
            <w:shd w:val="pct10" w:color="auto" w:fill="auto"/>
          </w:tcPr>
          <w:p w14:paraId="6A26B366" w14:textId="77777777" w:rsidR="007746CC" w:rsidRDefault="007746CC">
            <w:pPr>
              <w:rPr>
                <w:b/>
                <w:bCs/>
              </w:rPr>
            </w:pPr>
            <w:r>
              <w:rPr>
                <w:b/>
                <w:bCs/>
              </w:rPr>
              <w:t>Anzahl Kopien</w:t>
            </w:r>
          </w:p>
        </w:tc>
        <w:tc>
          <w:tcPr>
            <w:tcW w:w="3119" w:type="dxa"/>
            <w:tcBorders>
              <w:bottom w:val="nil"/>
            </w:tcBorders>
            <w:shd w:val="pct10" w:color="auto" w:fill="auto"/>
          </w:tcPr>
          <w:p w14:paraId="69BD428B" w14:textId="77777777" w:rsidR="007746CC" w:rsidRDefault="007746CC">
            <w:pPr>
              <w:rPr>
                <w:b/>
                <w:bCs/>
              </w:rPr>
            </w:pPr>
            <w:r>
              <w:rPr>
                <w:b/>
                <w:bCs/>
              </w:rPr>
              <w:t>Vermerk</w:t>
            </w:r>
          </w:p>
        </w:tc>
      </w:tr>
      <w:tr w:rsidR="007746CC" w14:paraId="0D408C52" w14:textId="77777777" w:rsidTr="00B32DA1">
        <w:trPr>
          <w:cantSplit/>
          <w:trHeight w:val="340"/>
        </w:trPr>
        <w:tc>
          <w:tcPr>
            <w:tcW w:w="2410" w:type="dxa"/>
          </w:tcPr>
          <w:p w14:paraId="76A198B3" w14:textId="77777777" w:rsidR="007746CC" w:rsidRDefault="00ED2CE8">
            <w:pPr>
              <w:pStyle w:val="Text"/>
            </w:pPr>
            <w:r>
              <w:t>RPT LST</w:t>
            </w:r>
          </w:p>
        </w:tc>
        <w:tc>
          <w:tcPr>
            <w:tcW w:w="2301" w:type="dxa"/>
          </w:tcPr>
          <w:p w14:paraId="306C07C9" w14:textId="77777777" w:rsidR="007746CC" w:rsidRDefault="00ED2CE8">
            <w:pPr>
              <w:pStyle w:val="Text"/>
            </w:pPr>
            <w:r>
              <w:t>Herr Bräuner</w:t>
            </w:r>
          </w:p>
        </w:tc>
        <w:tc>
          <w:tcPr>
            <w:tcW w:w="959" w:type="dxa"/>
          </w:tcPr>
          <w:p w14:paraId="3B736E21" w14:textId="77777777" w:rsidR="007746CC" w:rsidRDefault="007746CC">
            <w:pPr>
              <w:pStyle w:val="Text"/>
            </w:pPr>
          </w:p>
        </w:tc>
        <w:tc>
          <w:tcPr>
            <w:tcW w:w="3119" w:type="dxa"/>
            <w:vAlign w:val="center"/>
          </w:tcPr>
          <w:p w14:paraId="5654C619" w14:textId="77777777" w:rsidR="007746CC" w:rsidRDefault="007746CC">
            <w:pPr>
              <w:pStyle w:val="Text"/>
              <w:jc w:val="left"/>
              <w:rPr>
                <w:sz w:val="18"/>
              </w:rPr>
            </w:pPr>
          </w:p>
        </w:tc>
      </w:tr>
      <w:tr w:rsidR="007746CC" w14:paraId="0480E5ED" w14:textId="77777777" w:rsidTr="00B32DA1">
        <w:trPr>
          <w:cantSplit/>
          <w:trHeight w:val="340"/>
        </w:trPr>
        <w:tc>
          <w:tcPr>
            <w:tcW w:w="2410" w:type="dxa"/>
          </w:tcPr>
          <w:p w14:paraId="0053D419" w14:textId="77777777" w:rsidR="007746CC" w:rsidRDefault="00ED2CE8">
            <w:pPr>
              <w:pStyle w:val="Text"/>
            </w:pPr>
            <w:r>
              <w:t>Kappich Systemberatung</w:t>
            </w:r>
          </w:p>
        </w:tc>
        <w:tc>
          <w:tcPr>
            <w:tcW w:w="2301" w:type="dxa"/>
          </w:tcPr>
          <w:p w14:paraId="2AFC804D" w14:textId="77777777" w:rsidR="007746CC" w:rsidRDefault="00ED2CE8">
            <w:pPr>
              <w:pStyle w:val="Text"/>
            </w:pPr>
            <w:r>
              <w:t>Herr Kappich</w:t>
            </w:r>
          </w:p>
        </w:tc>
        <w:tc>
          <w:tcPr>
            <w:tcW w:w="959" w:type="dxa"/>
          </w:tcPr>
          <w:p w14:paraId="33D2CCD0" w14:textId="77777777" w:rsidR="007746CC" w:rsidRDefault="007746CC">
            <w:pPr>
              <w:pStyle w:val="Text"/>
            </w:pPr>
          </w:p>
        </w:tc>
        <w:tc>
          <w:tcPr>
            <w:tcW w:w="3119" w:type="dxa"/>
          </w:tcPr>
          <w:p w14:paraId="39080A53" w14:textId="77777777" w:rsidR="007746CC" w:rsidRDefault="007746CC">
            <w:pPr>
              <w:pStyle w:val="Text"/>
              <w:rPr>
                <w:sz w:val="18"/>
              </w:rPr>
            </w:pPr>
          </w:p>
        </w:tc>
      </w:tr>
      <w:tr w:rsidR="007746CC" w14:paraId="324DCBBC" w14:textId="77777777" w:rsidTr="00B32DA1">
        <w:trPr>
          <w:cantSplit/>
          <w:trHeight w:val="340"/>
        </w:trPr>
        <w:tc>
          <w:tcPr>
            <w:tcW w:w="2410" w:type="dxa"/>
          </w:tcPr>
          <w:p w14:paraId="60016B6B" w14:textId="77777777" w:rsidR="007746CC" w:rsidRDefault="007746CC">
            <w:pPr>
              <w:pStyle w:val="Text"/>
              <w:rPr>
                <w:lang w:val="de-AT"/>
              </w:rPr>
            </w:pPr>
          </w:p>
        </w:tc>
        <w:tc>
          <w:tcPr>
            <w:tcW w:w="2301" w:type="dxa"/>
          </w:tcPr>
          <w:p w14:paraId="3182DC29" w14:textId="77777777" w:rsidR="007746CC" w:rsidRDefault="007746CC">
            <w:pPr>
              <w:pStyle w:val="Text"/>
            </w:pPr>
          </w:p>
        </w:tc>
        <w:tc>
          <w:tcPr>
            <w:tcW w:w="959" w:type="dxa"/>
          </w:tcPr>
          <w:p w14:paraId="0444E724" w14:textId="77777777" w:rsidR="007746CC" w:rsidRDefault="007746CC">
            <w:pPr>
              <w:pStyle w:val="Text"/>
            </w:pPr>
          </w:p>
        </w:tc>
        <w:tc>
          <w:tcPr>
            <w:tcW w:w="3119" w:type="dxa"/>
          </w:tcPr>
          <w:p w14:paraId="6264062D" w14:textId="77777777" w:rsidR="007746CC" w:rsidRDefault="007746CC">
            <w:pPr>
              <w:pStyle w:val="Text"/>
              <w:rPr>
                <w:sz w:val="18"/>
              </w:rPr>
            </w:pPr>
          </w:p>
        </w:tc>
      </w:tr>
      <w:tr w:rsidR="007746CC" w14:paraId="4D605048" w14:textId="77777777" w:rsidTr="00B32DA1">
        <w:trPr>
          <w:cantSplit/>
          <w:trHeight w:val="340"/>
        </w:trPr>
        <w:tc>
          <w:tcPr>
            <w:tcW w:w="2410" w:type="dxa"/>
          </w:tcPr>
          <w:p w14:paraId="6D8DA789" w14:textId="77777777" w:rsidR="007746CC" w:rsidRDefault="007746CC">
            <w:pPr>
              <w:pStyle w:val="Text"/>
            </w:pPr>
          </w:p>
        </w:tc>
        <w:tc>
          <w:tcPr>
            <w:tcW w:w="2301" w:type="dxa"/>
          </w:tcPr>
          <w:p w14:paraId="6E613478" w14:textId="77777777" w:rsidR="007746CC" w:rsidRDefault="007746CC">
            <w:pPr>
              <w:pStyle w:val="Text"/>
            </w:pPr>
          </w:p>
        </w:tc>
        <w:tc>
          <w:tcPr>
            <w:tcW w:w="959" w:type="dxa"/>
          </w:tcPr>
          <w:p w14:paraId="2226C99F" w14:textId="77777777" w:rsidR="007746CC" w:rsidRDefault="007746CC">
            <w:pPr>
              <w:pStyle w:val="Text"/>
            </w:pPr>
          </w:p>
        </w:tc>
        <w:tc>
          <w:tcPr>
            <w:tcW w:w="3119" w:type="dxa"/>
          </w:tcPr>
          <w:p w14:paraId="45118D23" w14:textId="77777777" w:rsidR="007746CC" w:rsidRDefault="007746CC">
            <w:pPr>
              <w:pStyle w:val="Text"/>
              <w:rPr>
                <w:sz w:val="18"/>
              </w:rPr>
            </w:pPr>
          </w:p>
        </w:tc>
      </w:tr>
    </w:tbl>
    <w:p w14:paraId="02F4A876" w14:textId="77777777" w:rsidR="007746CC" w:rsidRDefault="007746CC"/>
    <w:p w14:paraId="7EEF6339" w14:textId="77777777" w:rsidR="007746CC" w:rsidRDefault="007746CC">
      <w:pPr>
        <w:pStyle w:val="berschrift2"/>
      </w:pPr>
      <w:bookmarkStart w:id="26" w:name="_Toc336910992"/>
      <w:bookmarkStart w:id="27" w:name="_Toc451779814"/>
      <w:r>
        <w:t>Änderungsübersicht</w:t>
      </w:r>
      <w:bookmarkEnd w:id="26"/>
      <w:bookmarkEnd w:id="27"/>
    </w:p>
    <w:tbl>
      <w:tblPr>
        <w:tblW w:w="8820" w:type="dxa"/>
        <w:tblInd w:w="71" w:type="dxa"/>
        <w:tblBorders>
          <w:top w:val="single" w:sz="12" w:space="0" w:color="auto"/>
          <w:left w:val="single" w:sz="12" w:space="0" w:color="auto"/>
          <w:bottom w:val="single" w:sz="12" w:space="0" w:color="auto"/>
          <w:right w:val="single" w:sz="12" w:space="0" w:color="auto"/>
          <w:insideH w:val="single" w:sz="2" w:space="0" w:color="auto"/>
          <w:insideV w:val="single" w:sz="6" w:space="0" w:color="auto"/>
        </w:tblBorders>
        <w:tblLayout w:type="fixed"/>
        <w:tblCellMar>
          <w:left w:w="71" w:type="dxa"/>
          <w:right w:w="71" w:type="dxa"/>
        </w:tblCellMar>
        <w:tblLook w:val="0000" w:firstRow="0" w:lastRow="0" w:firstColumn="0" w:lastColumn="0" w:noHBand="0" w:noVBand="0"/>
      </w:tblPr>
      <w:tblGrid>
        <w:gridCol w:w="900"/>
        <w:gridCol w:w="1368"/>
        <w:gridCol w:w="1332"/>
        <w:gridCol w:w="3780"/>
        <w:gridCol w:w="1440"/>
      </w:tblGrid>
      <w:tr w:rsidR="007746CC" w14:paraId="3D85C252" w14:textId="77777777">
        <w:trPr>
          <w:cantSplit/>
          <w:tblHeader/>
        </w:trPr>
        <w:tc>
          <w:tcPr>
            <w:tcW w:w="900" w:type="dxa"/>
            <w:shd w:val="pct10" w:color="auto" w:fill="auto"/>
          </w:tcPr>
          <w:p w14:paraId="40BE6FEE" w14:textId="77777777" w:rsidR="007746CC" w:rsidRDefault="007746CC">
            <w:pPr>
              <w:pStyle w:val="Tabellentext"/>
              <w:rPr>
                <w:b/>
                <w:bCs/>
              </w:rPr>
            </w:pPr>
            <w:r>
              <w:rPr>
                <w:b/>
                <w:bCs/>
              </w:rPr>
              <w:t>Version</w:t>
            </w:r>
          </w:p>
        </w:tc>
        <w:tc>
          <w:tcPr>
            <w:tcW w:w="1368" w:type="dxa"/>
            <w:shd w:val="pct10" w:color="auto" w:fill="auto"/>
          </w:tcPr>
          <w:p w14:paraId="64D8CF5B" w14:textId="77777777" w:rsidR="007746CC" w:rsidRDefault="007746CC">
            <w:pPr>
              <w:pStyle w:val="Tabellentext"/>
              <w:rPr>
                <w:b/>
                <w:bCs/>
              </w:rPr>
            </w:pPr>
            <w:r>
              <w:rPr>
                <w:b/>
                <w:bCs/>
              </w:rPr>
              <w:t>Datum</w:t>
            </w:r>
          </w:p>
        </w:tc>
        <w:tc>
          <w:tcPr>
            <w:tcW w:w="1332" w:type="dxa"/>
            <w:shd w:val="pct10" w:color="auto" w:fill="auto"/>
          </w:tcPr>
          <w:p w14:paraId="6C97C45A" w14:textId="77777777" w:rsidR="007746CC" w:rsidRDefault="007746CC">
            <w:pPr>
              <w:pStyle w:val="Tabellentext"/>
              <w:rPr>
                <w:b/>
                <w:bCs/>
              </w:rPr>
            </w:pPr>
            <w:r>
              <w:rPr>
                <w:b/>
                <w:bCs/>
              </w:rPr>
              <w:t>Kapitel</w:t>
            </w:r>
          </w:p>
        </w:tc>
        <w:tc>
          <w:tcPr>
            <w:tcW w:w="3780" w:type="dxa"/>
            <w:shd w:val="pct10" w:color="auto" w:fill="auto"/>
          </w:tcPr>
          <w:p w14:paraId="155498EC" w14:textId="77777777" w:rsidR="007746CC" w:rsidRDefault="007746CC">
            <w:pPr>
              <w:pStyle w:val="Tabellentext"/>
              <w:rPr>
                <w:b/>
                <w:bCs/>
              </w:rPr>
            </w:pPr>
            <w:r>
              <w:rPr>
                <w:b/>
                <w:bCs/>
              </w:rPr>
              <w:t>Bemerkungen</w:t>
            </w:r>
          </w:p>
        </w:tc>
        <w:tc>
          <w:tcPr>
            <w:tcW w:w="1440" w:type="dxa"/>
            <w:shd w:val="pct10" w:color="auto" w:fill="auto"/>
          </w:tcPr>
          <w:p w14:paraId="697B62AF" w14:textId="77777777" w:rsidR="007746CC" w:rsidRDefault="007746CC">
            <w:pPr>
              <w:pStyle w:val="Tabellentext"/>
              <w:rPr>
                <w:b/>
                <w:bCs/>
              </w:rPr>
            </w:pPr>
            <w:r>
              <w:rPr>
                <w:b/>
                <w:bCs/>
              </w:rPr>
              <w:t>Bearbeiter</w:t>
            </w:r>
          </w:p>
        </w:tc>
      </w:tr>
      <w:tr w:rsidR="007746CC" w14:paraId="6CBFCC73" w14:textId="77777777">
        <w:trPr>
          <w:cantSplit/>
        </w:trPr>
        <w:tc>
          <w:tcPr>
            <w:tcW w:w="900" w:type="dxa"/>
          </w:tcPr>
          <w:p w14:paraId="4F7C8919" w14:textId="77777777" w:rsidR="007746CC" w:rsidRDefault="007746CC">
            <w:pPr>
              <w:pStyle w:val="Tabellentext"/>
            </w:pPr>
            <w:r>
              <w:t>1.0</w:t>
            </w:r>
          </w:p>
        </w:tc>
        <w:tc>
          <w:tcPr>
            <w:tcW w:w="1368" w:type="dxa"/>
          </w:tcPr>
          <w:p w14:paraId="77A45E98" w14:textId="77777777" w:rsidR="007746CC" w:rsidRDefault="007746CC">
            <w:pPr>
              <w:pStyle w:val="Tabellentext"/>
            </w:pPr>
            <w:r>
              <w:t>17.11.2006</w:t>
            </w:r>
          </w:p>
        </w:tc>
        <w:tc>
          <w:tcPr>
            <w:tcW w:w="1332" w:type="dxa"/>
          </w:tcPr>
          <w:p w14:paraId="77CDD73D" w14:textId="77777777" w:rsidR="007746CC" w:rsidRDefault="007746CC">
            <w:pPr>
              <w:pStyle w:val="Tabellentext"/>
            </w:pPr>
          </w:p>
        </w:tc>
        <w:tc>
          <w:tcPr>
            <w:tcW w:w="3780" w:type="dxa"/>
          </w:tcPr>
          <w:p w14:paraId="2EC74043" w14:textId="77777777" w:rsidR="007746CC" w:rsidRDefault="007746CC">
            <w:pPr>
              <w:pStyle w:val="Tabellentext"/>
            </w:pPr>
            <w:r>
              <w:t>Erstellung erster Entwurf</w:t>
            </w:r>
          </w:p>
        </w:tc>
        <w:tc>
          <w:tcPr>
            <w:tcW w:w="1440" w:type="dxa"/>
          </w:tcPr>
          <w:p w14:paraId="2CF922FB" w14:textId="77777777" w:rsidR="007746CC" w:rsidRDefault="007746CC">
            <w:pPr>
              <w:pStyle w:val="Tabellentext"/>
              <w:rPr>
                <w:lang w:val="de-AT"/>
              </w:rPr>
            </w:pPr>
            <w:proofErr w:type="spellStart"/>
            <w:r>
              <w:rPr>
                <w:lang w:val="de-AT"/>
              </w:rPr>
              <w:t>Th</w:t>
            </w:r>
            <w:proofErr w:type="spellEnd"/>
            <w:r>
              <w:rPr>
                <w:lang w:val="de-AT"/>
              </w:rPr>
              <w:t>. Thierfelder</w:t>
            </w:r>
          </w:p>
        </w:tc>
      </w:tr>
      <w:tr w:rsidR="007746CC" w14:paraId="37305FC8" w14:textId="77777777">
        <w:trPr>
          <w:cantSplit/>
        </w:trPr>
        <w:tc>
          <w:tcPr>
            <w:tcW w:w="900" w:type="dxa"/>
          </w:tcPr>
          <w:p w14:paraId="15134CBE" w14:textId="77777777" w:rsidR="007746CC" w:rsidRDefault="007746CC">
            <w:pPr>
              <w:pStyle w:val="Tabellentext"/>
            </w:pPr>
            <w:r>
              <w:t>2.0</w:t>
            </w:r>
          </w:p>
        </w:tc>
        <w:tc>
          <w:tcPr>
            <w:tcW w:w="1368" w:type="dxa"/>
          </w:tcPr>
          <w:p w14:paraId="2073DD55" w14:textId="77777777" w:rsidR="007746CC" w:rsidRDefault="007746CC">
            <w:pPr>
              <w:pStyle w:val="Tabellentext"/>
              <w:rPr>
                <w:bCs/>
              </w:rPr>
            </w:pPr>
            <w:r>
              <w:rPr>
                <w:bCs/>
              </w:rPr>
              <w:t>30.11.2006</w:t>
            </w:r>
          </w:p>
        </w:tc>
        <w:tc>
          <w:tcPr>
            <w:tcW w:w="1332" w:type="dxa"/>
          </w:tcPr>
          <w:p w14:paraId="17FEC439" w14:textId="77777777" w:rsidR="007746CC" w:rsidRDefault="007746CC">
            <w:pPr>
              <w:pStyle w:val="Tabellentext"/>
            </w:pPr>
          </w:p>
        </w:tc>
        <w:tc>
          <w:tcPr>
            <w:tcW w:w="3780" w:type="dxa"/>
          </w:tcPr>
          <w:p w14:paraId="23BA76FB" w14:textId="77777777" w:rsidR="007746CC" w:rsidRDefault="007746CC">
            <w:pPr>
              <w:pStyle w:val="Tabellentext"/>
            </w:pPr>
            <w:r>
              <w:t>Änderungen des Prüfprotokolls V1.0 eingearbeitet</w:t>
            </w:r>
          </w:p>
        </w:tc>
        <w:tc>
          <w:tcPr>
            <w:tcW w:w="1440" w:type="dxa"/>
          </w:tcPr>
          <w:p w14:paraId="43733E78" w14:textId="77777777" w:rsidR="007746CC" w:rsidRDefault="007746CC">
            <w:pPr>
              <w:pStyle w:val="Tabellentext"/>
            </w:pPr>
            <w:proofErr w:type="spellStart"/>
            <w:r>
              <w:t>Th</w:t>
            </w:r>
            <w:proofErr w:type="spellEnd"/>
            <w:r>
              <w:t>. Thierfelder</w:t>
            </w:r>
          </w:p>
        </w:tc>
      </w:tr>
      <w:tr w:rsidR="007746CC" w14:paraId="3134BA8C" w14:textId="77777777">
        <w:trPr>
          <w:cantSplit/>
        </w:trPr>
        <w:tc>
          <w:tcPr>
            <w:tcW w:w="900" w:type="dxa"/>
          </w:tcPr>
          <w:p w14:paraId="55D73B7F" w14:textId="77777777" w:rsidR="007746CC" w:rsidRDefault="007746CC">
            <w:pPr>
              <w:pStyle w:val="Tabellentext"/>
            </w:pPr>
            <w:r>
              <w:t>3.0</w:t>
            </w:r>
          </w:p>
        </w:tc>
        <w:tc>
          <w:tcPr>
            <w:tcW w:w="1368" w:type="dxa"/>
          </w:tcPr>
          <w:p w14:paraId="3D1247AF" w14:textId="77777777" w:rsidR="007746CC" w:rsidRDefault="007746CC">
            <w:pPr>
              <w:pStyle w:val="Tabellentext"/>
              <w:rPr>
                <w:bCs/>
              </w:rPr>
            </w:pPr>
            <w:r>
              <w:rPr>
                <w:bCs/>
              </w:rPr>
              <w:t>06.12.2006</w:t>
            </w:r>
          </w:p>
        </w:tc>
        <w:tc>
          <w:tcPr>
            <w:tcW w:w="1332" w:type="dxa"/>
          </w:tcPr>
          <w:p w14:paraId="0154E888" w14:textId="77777777" w:rsidR="007746CC" w:rsidRDefault="007746CC">
            <w:pPr>
              <w:pStyle w:val="Tabellentext"/>
            </w:pPr>
          </w:p>
        </w:tc>
        <w:tc>
          <w:tcPr>
            <w:tcW w:w="3780" w:type="dxa"/>
          </w:tcPr>
          <w:p w14:paraId="316968B9" w14:textId="77777777" w:rsidR="007746CC" w:rsidRDefault="007746CC">
            <w:pPr>
              <w:pStyle w:val="Tabellentext"/>
            </w:pPr>
            <w:r>
              <w:t>Überführung in den Zustand "Akzeptiert"</w:t>
            </w:r>
          </w:p>
        </w:tc>
        <w:tc>
          <w:tcPr>
            <w:tcW w:w="1440" w:type="dxa"/>
          </w:tcPr>
          <w:p w14:paraId="33E34758" w14:textId="77777777" w:rsidR="007746CC" w:rsidRDefault="007746CC">
            <w:pPr>
              <w:pStyle w:val="Tabellentext"/>
            </w:pPr>
            <w:r>
              <w:t>T. Bräuner</w:t>
            </w:r>
          </w:p>
        </w:tc>
      </w:tr>
      <w:tr w:rsidR="0097788A" w14:paraId="282C126D" w14:textId="77777777">
        <w:trPr>
          <w:cantSplit/>
        </w:trPr>
        <w:tc>
          <w:tcPr>
            <w:tcW w:w="900" w:type="dxa"/>
          </w:tcPr>
          <w:p w14:paraId="4EE55833" w14:textId="77777777" w:rsidR="0097788A" w:rsidRDefault="0097788A">
            <w:pPr>
              <w:pStyle w:val="Tabellentext"/>
            </w:pPr>
            <w:r>
              <w:t>4.0</w:t>
            </w:r>
          </w:p>
        </w:tc>
        <w:tc>
          <w:tcPr>
            <w:tcW w:w="1368" w:type="dxa"/>
          </w:tcPr>
          <w:p w14:paraId="4F757BB9" w14:textId="77777777" w:rsidR="0097788A" w:rsidRDefault="0097788A">
            <w:pPr>
              <w:pStyle w:val="Tabellentext"/>
              <w:rPr>
                <w:bCs/>
              </w:rPr>
            </w:pPr>
            <w:r>
              <w:rPr>
                <w:bCs/>
              </w:rPr>
              <w:t>30.05.2012</w:t>
            </w:r>
          </w:p>
        </w:tc>
        <w:tc>
          <w:tcPr>
            <w:tcW w:w="1332" w:type="dxa"/>
          </w:tcPr>
          <w:p w14:paraId="69184C9C" w14:textId="77777777" w:rsidR="0097788A" w:rsidRDefault="0097788A">
            <w:pPr>
              <w:pStyle w:val="Tabellentext"/>
            </w:pPr>
          </w:p>
        </w:tc>
        <w:tc>
          <w:tcPr>
            <w:tcW w:w="3780" w:type="dxa"/>
          </w:tcPr>
          <w:p w14:paraId="643FE5CB" w14:textId="77777777" w:rsidR="0097788A" w:rsidRPr="0097788A" w:rsidRDefault="0097788A">
            <w:pPr>
              <w:pStyle w:val="Tabellentext"/>
            </w:pPr>
            <w:r w:rsidRPr="0097788A">
              <w:t>Anpassung Namenskonvention NERZ</w:t>
            </w:r>
          </w:p>
        </w:tc>
        <w:tc>
          <w:tcPr>
            <w:tcW w:w="1440" w:type="dxa"/>
          </w:tcPr>
          <w:p w14:paraId="025F96E2" w14:textId="77777777" w:rsidR="0097788A" w:rsidRDefault="0097788A">
            <w:pPr>
              <w:pStyle w:val="Tabellentext"/>
            </w:pPr>
            <w:r>
              <w:t>T. Bräuner</w:t>
            </w:r>
          </w:p>
        </w:tc>
      </w:tr>
      <w:tr w:rsidR="00ED2CE8" w14:paraId="24A399ED" w14:textId="77777777">
        <w:trPr>
          <w:cantSplit/>
        </w:trPr>
        <w:tc>
          <w:tcPr>
            <w:tcW w:w="900" w:type="dxa"/>
          </w:tcPr>
          <w:p w14:paraId="3DCBAD87" w14:textId="77777777" w:rsidR="00ED2CE8" w:rsidRDefault="00ED2CE8">
            <w:pPr>
              <w:pStyle w:val="Tabellentext"/>
            </w:pPr>
            <w:r>
              <w:t>4.1</w:t>
            </w:r>
          </w:p>
        </w:tc>
        <w:tc>
          <w:tcPr>
            <w:tcW w:w="1368" w:type="dxa"/>
          </w:tcPr>
          <w:p w14:paraId="49CCDAED" w14:textId="77777777" w:rsidR="00ED2CE8" w:rsidRDefault="00ED2CE8">
            <w:pPr>
              <w:pStyle w:val="Tabellentext"/>
              <w:rPr>
                <w:bCs/>
              </w:rPr>
            </w:pPr>
            <w:r>
              <w:rPr>
                <w:bCs/>
              </w:rPr>
              <w:t>20.10.2015</w:t>
            </w:r>
          </w:p>
        </w:tc>
        <w:tc>
          <w:tcPr>
            <w:tcW w:w="1332" w:type="dxa"/>
          </w:tcPr>
          <w:p w14:paraId="52F7897E" w14:textId="77777777" w:rsidR="00ED2CE8" w:rsidRDefault="00ED2CE8">
            <w:pPr>
              <w:pStyle w:val="Tabellentext"/>
            </w:pPr>
          </w:p>
        </w:tc>
        <w:tc>
          <w:tcPr>
            <w:tcW w:w="3780" w:type="dxa"/>
          </w:tcPr>
          <w:p w14:paraId="7D6286FA" w14:textId="77777777" w:rsidR="00ED2CE8" w:rsidRPr="0097788A" w:rsidRDefault="00ED2CE8">
            <w:pPr>
              <w:pStyle w:val="Tabellentext"/>
            </w:pPr>
            <w:r>
              <w:t>Anpassung Deckblatt</w:t>
            </w:r>
            <w:r>
              <w:br/>
              <w:t>Ergänzung Kapitel 0.1 Kurzbeschreibung</w:t>
            </w:r>
          </w:p>
        </w:tc>
        <w:tc>
          <w:tcPr>
            <w:tcW w:w="1440" w:type="dxa"/>
          </w:tcPr>
          <w:p w14:paraId="47E12DB7" w14:textId="77777777" w:rsidR="00ED2CE8" w:rsidRDefault="00ED2CE8">
            <w:pPr>
              <w:pStyle w:val="Tabellentext"/>
            </w:pPr>
            <w:r>
              <w:t>T. Bräuner</w:t>
            </w:r>
          </w:p>
        </w:tc>
      </w:tr>
      <w:tr w:rsidR="00433970" w14:paraId="31042C22" w14:textId="77777777">
        <w:trPr>
          <w:cantSplit/>
        </w:trPr>
        <w:tc>
          <w:tcPr>
            <w:tcW w:w="900" w:type="dxa"/>
          </w:tcPr>
          <w:p w14:paraId="3354E7C6" w14:textId="77777777" w:rsidR="00433970" w:rsidRDefault="00433970">
            <w:pPr>
              <w:pStyle w:val="Tabellentext"/>
            </w:pPr>
            <w:r>
              <w:t>4.2</w:t>
            </w:r>
          </w:p>
        </w:tc>
        <w:tc>
          <w:tcPr>
            <w:tcW w:w="1368" w:type="dxa"/>
          </w:tcPr>
          <w:p w14:paraId="5B4C6621" w14:textId="77777777" w:rsidR="00433970" w:rsidRDefault="00433970">
            <w:pPr>
              <w:pStyle w:val="Tabellentext"/>
              <w:rPr>
                <w:bCs/>
              </w:rPr>
            </w:pPr>
            <w:r>
              <w:rPr>
                <w:bCs/>
              </w:rPr>
              <w:t>05.01.2016</w:t>
            </w:r>
          </w:p>
        </w:tc>
        <w:tc>
          <w:tcPr>
            <w:tcW w:w="1332" w:type="dxa"/>
          </w:tcPr>
          <w:p w14:paraId="1CF6D99B" w14:textId="77777777" w:rsidR="00433970" w:rsidRDefault="00433970">
            <w:pPr>
              <w:pStyle w:val="Tabellentext"/>
            </w:pPr>
          </w:p>
        </w:tc>
        <w:tc>
          <w:tcPr>
            <w:tcW w:w="3780" w:type="dxa"/>
          </w:tcPr>
          <w:p w14:paraId="4506CC13" w14:textId="6DF4E674" w:rsidR="00433970" w:rsidRDefault="00433970" w:rsidP="0027234B">
            <w:pPr>
              <w:pStyle w:val="Tabellentext"/>
            </w:pPr>
            <w:r>
              <w:t xml:space="preserve">Anpassung an neue </w:t>
            </w:r>
            <w:proofErr w:type="spellStart"/>
            <w:r>
              <w:t>A</w:t>
            </w:r>
            <w:r w:rsidR="0027234B">
              <w:t>F</w:t>
            </w:r>
            <w:r>
              <w:t>o</w:t>
            </w:r>
            <w:proofErr w:type="spellEnd"/>
          </w:p>
        </w:tc>
        <w:tc>
          <w:tcPr>
            <w:tcW w:w="1440" w:type="dxa"/>
          </w:tcPr>
          <w:p w14:paraId="30CFDAA8" w14:textId="355E8ACA" w:rsidR="00433970" w:rsidRDefault="00433970" w:rsidP="0027234B">
            <w:pPr>
              <w:pStyle w:val="Tabellentext"/>
            </w:pPr>
            <w:r>
              <w:t>J. Haas,</w:t>
            </w:r>
            <w:r w:rsidR="0027234B">
              <w:br/>
            </w:r>
            <w:r>
              <w:t>G. Kappich</w:t>
            </w:r>
          </w:p>
        </w:tc>
      </w:tr>
      <w:tr w:rsidR="007969C6" w14:paraId="09E128F8" w14:textId="77777777">
        <w:trPr>
          <w:cantSplit/>
        </w:trPr>
        <w:tc>
          <w:tcPr>
            <w:tcW w:w="900" w:type="dxa"/>
          </w:tcPr>
          <w:p w14:paraId="1BF4E8CC" w14:textId="6E7559B2" w:rsidR="007969C6" w:rsidRDefault="007969C6">
            <w:pPr>
              <w:pStyle w:val="Tabellentext"/>
            </w:pPr>
            <w:r>
              <w:t>4.3</w:t>
            </w:r>
          </w:p>
        </w:tc>
        <w:tc>
          <w:tcPr>
            <w:tcW w:w="1368" w:type="dxa"/>
          </w:tcPr>
          <w:p w14:paraId="1D93A44A" w14:textId="1BE40245" w:rsidR="007969C6" w:rsidRDefault="007969C6">
            <w:pPr>
              <w:pStyle w:val="Tabellentext"/>
              <w:rPr>
                <w:bCs/>
              </w:rPr>
            </w:pPr>
            <w:r>
              <w:rPr>
                <w:bCs/>
              </w:rPr>
              <w:t>12.01.2016</w:t>
            </w:r>
          </w:p>
        </w:tc>
        <w:tc>
          <w:tcPr>
            <w:tcW w:w="1332" w:type="dxa"/>
          </w:tcPr>
          <w:p w14:paraId="44127DFA" w14:textId="77777777" w:rsidR="007969C6" w:rsidRDefault="007969C6">
            <w:pPr>
              <w:pStyle w:val="Tabellentext"/>
            </w:pPr>
          </w:p>
        </w:tc>
        <w:tc>
          <w:tcPr>
            <w:tcW w:w="3780" w:type="dxa"/>
          </w:tcPr>
          <w:p w14:paraId="1477CA85" w14:textId="7EB3C095" w:rsidR="007969C6" w:rsidRDefault="007969C6">
            <w:pPr>
              <w:pStyle w:val="Tabellentext"/>
            </w:pPr>
            <w:r>
              <w:t>Anpassung aufgrund des Prüfprotokolls vom 12.01.2016</w:t>
            </w:r>
          </w:p>
        </w:tc>
        <w:tc>
          <w:tcPr>
            <w:tcW w:w="1440" w:type="dxa"/>
          </w:tcPr>
          <w:p w14:paraId="52A11CF8" w14:textId="05684812" w:rsidR="007969C6" w:rsidRDefault="007969C6" w:rsidP="0027234B">
            <w:pPr>
              <w:pStyle w:val="Tabellentext"/>
            </w:pPr>
            <w:r>
              <w:t>J. Haas,</w:t>
            </w:r>
            <w:r w:rsidR="0027234B">
              <w:br/>
            </w:r>
            <w:r>
              <w:t>G. Kappich</w:t>
            </w:r>
          </w:p>
        </w:tc>
      </w:tr>
      <w:tr w:rsidR="0027234B" w14:paraId="5056B9B4" w14:textId="77777777">
        <w:trPr>
          <w:cantSplit/>
        </w:trPr>
        <w:tc>
          <w:tcPr>
            <w:tcW w:w="900" w:type="dxa"/>
          </w:tcPr>
          <w:p w14:paraId="166644D8" w14:textId="2A1F1202" w:rsidR="0027234B" w:rsidRDefault="0027234B">
            <w:pPr>
              <w:pStyle w:val="Tabellentext"/>
            </w:pPr>
            <w:r>
              <w:t>5.0</w:t>
            </w:r>
          </w:p>
        </w:tc>
        <w:tc>
          <w:tcPr>
            <w:tcW w:w="1368" w:type="dxa"/>
          </w:tcPr>
          <w:p w14:paraId="6C6BDFB8" w14:textId="0502B045" w:rsidR="0027234B" w:rsidRDefault="0027234B">
            <w:pPr>
              <w:pStyle w:val="Tabellentext"/>
              <w:rPr>
                <w:bCs/>
              </w:rPr>
            </w:pPr>
            <w:r>
              <w:rPr>
                <w:bCs/>
              </w:rPr>
              <w:t>15.01.2016</w:t>
            </w:r>
          </w:p>
        </w:tc>
        <w:tc>
          <w:tcPr>
            <w:tcW w:w="1332" w:type="dxa"/>
          </w:tcPr>
          <w:p w14:paraId="01727A1A" w14:textId="77777777" w:rsidR="0027234B" w:rsidRDefault="0027234B">
            <w:pPr>
              <w:pStyle w:val="Tabellentext"/>
            </w:pPr>
          </w:p>
        </w:tc>
        <w:tc>
          <w:tcPr>
            <w:tcW w:w="3780" w:type="dxa"/>
          </w:tcPr>
          <w:p w14:paraId="1FC2EC46" w14:textId="607554A5" w:rsidR="0027234B" w:rsidRDefault="0027234B" w:rsidP="0027234B">
            <w:pPr>
              <w:pStyle w:val="Tabellentext"/>
            </w:pPr>
            <w:r>
              <w:t>Schlussredaktion,</w:t>
            </w:r>
            <w:r>
              <w:br/>
              <w:t>Überführung in den Zustand „Akzeptiert“</w:t>
            </w:r>
            <w:r w:rsidR="0044746C">
              <w:t xml:space="preserve"> </w:t>
            </w:r>
            <w:r w:rsidR="0044746C">
              <w:t>,</w:t>
            </w:r>
            <w:r w:rsidR="0044746C">
              <w:br/>
              <w:t>Lizenz</w:t>
            </w:r>
          </w:p>
        </w:tc>
        <w:tc>
          <w:tcPr>
            <w:tcW w:w="1440" w:type="dxa"/>
          </w:tcPr>
          <w:p w14:paraId="13EEEF15" w14:textId="46922FEE" w:rsidR="0027234B" w:rsidRDefault="0027234B" w:rsidP="0027234B">
            <w:pPr>
              <w:pStyle w:val="Tabellentext"/>
            </w:pPr>
            <w:r>
              <w:t>T. Bräuner</w:t>
            </w:r>
          </w:p>
        </w:tc>
      </w:tr>
    </w:tbl>
    <w:p w14:paraId="081DEAAC" w14:textId="19619429" w:rsidR="007746CC" w:rsidRDefault="007746CC">
      <w:pPr>
        <w:pStyle w:val="berschrift2"/>
        <w:pageBreakBefore/>
      </w:pPr>
      <w:bookmarkStart w:id="28" w:name="_Toc321806808"/>
      <w:bookmarkStart w:id="29" w:name="_Toc324062428"/>
      <w:bookmarkStart w:id="30" w:name="_Toc338064261"/>
      <w:bookmarkStart w:id="31" w:name="_Ref338487683"/>
      <w:bookmarkStart w:id="32" w:name="_Toc451779815"/>
      <w:r>
        <w:lastRenderedPageBreak/>
        <w:t>Inhaltsverzeichnis</w:t>
      </w:r>
      <w:bookmarkEnd w:id="28"/>
      <w:bookmarkEnd w:id="29"/>
      <w:bookmarkEnd w:id="30"/>
      <w:bookmarkEnd w:id="31"/>
      <w:bookmarkEnd w:id="32"/>
    </w:p>
    <w:bookmarkStart w:id="33" w:name="Absatzende"/>
    <w:bookmarkStart w:id="34" w:name="_GoBack"/>
    <w:bookmarkEnd w:id="33"/>
    <w:bookmarkEnd w:id="34"/>
    <w:p w14:paraId="372FD092" w14:textId="77777777" w:rsidR="0044746C" w:rsidRDefault="007746CC">
      <w:pPr>
        <w:pStyle w:val="Verzeichnis1"/>
        <w:rPr>
          <w:rFonts w:asciiTheme="minorHAnsi" w:eastAsiaTheme="minorEastAsia" w:hAnsiTheme="minorHAnsi" w:cstheme="minorBidi"/>
          <w:b w:val="0"/>
          <w:noProof/>
          <w:color w:val="auto"/>
          <w:sz w:val="22"/>
          <w:szCs w:val="22"/>
        </w:rPr>
      </w:pPr>
      <w:r>
        <w:rPr>
          <w:caps/>
        </w:rPr>
        <w:fldChar w:fldCharType="begin"/>
      </w:r>
      <w:r>
        <w:rPr>
          <w:caps/>
        </w:rPr>
        <w:instrText xml:space="preserve"> TOC \o "1-4" \h \z </w:instrText>
      </w:r>
      <w:r>
        <w:rPr>
          <w:caps/>
        </w:rPr>
        <w:fldChar w:fldCharType="separate"/>
      </w:r>
      <w:hyperlink w:anchor="_Toc451779810" w:history="1">
        <w:r w:rsidR="0044746C" w:rsidRPr="009F2B3B">
          <w:rPr>
            <w:rStyle w:val="Hyperlink"/>
            <w:noProof/>
          </w:rPr>
          <w:t>0</w:t>
        </w:r>
        <w:r w:rsidR="0044746C">
          <w:rPr>
            <w:rFonts w:asciiTheme="minorHAnsi" w:eastAsiaTheme="minorEastAsia" w:hAnsiTheme="minorHAnsi" w:cstheme="minorBidi"/>
            <w:b w:val="0"/>
            <w:noProof/>
            <w:color w:val="auto"/>
            <w:sz w:val="22"/>
            <w:szCs w:val="22"/>
          </w:rPr>
          <w:tab/>
        </w:r>
        <w:r w:rsidR="0044746C" w:rsidRPr="009F2B3B">
          <w:rPr>
            <w:rStyle w:val="Hyperlink"/>
            <w:noProof/>
          </w:rPr>
          <w:t>Allgemeines</w:t>
        </w:r>
        <w:r w:rsidR="0044746C">
          <w:rPr>
            <w:noProof/>
            <w:webHidden/>
          </w:rPr>
          <w:tab/>
        </w:r>
        <w:r w:rsidR="0044746C">
          <w:rPr>
            <w:noProof/>
            <w:webHidden/>
          </w:rPr>
          <w:fldChar w:fldCharType="begin"/>
        </w:r>
        <w:r w:rsidR="0044746C">
          <w:rPr>
            <w:noProof/>
            <w:webHidden/>
          </w:rPr>
          <w:instrText xml:space="preserve"> PAGEREF _Toc451779810 \h </w:instrText>
        </w:r>
        <w:r w:rsidR="0044746C">
          <w:rPr>
            <w:noProof/>
            <w:webHidden/>
          </w:rPr>
        </w:r>
        <w:r w:rsidR="0044746C">
          <w:rPr>
            <w:noProof/>
            <w:webHidden/>
          </w:rPr>
          <w:fldChar w:fldCharType="separate"/>
        </w:r>
        <w:r w:rsidR="0044746C">
          <w:rPr>
            <w:noProof/>
            <w:webHidden/>
          </w:rPr>
          <w:t>2</w:t>
        </w:r>
        <w:r w:rsidR="0044746C">
          <w:rPr>
            <w:noProof/>
            <w:webHidden/>
          </w:rPr>
          <w:fldChar w:fldCharType="end"/>
        </w:r>
      </w:hyperlink>
    </w:p>
    <w:p w14:paraId="406143C3"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1" w:history="1">
        <w:r w:rsidRPr="009F2B3B">
          <w:rPr>
            <w:rStyle w:val="Hyperlink"/>
          </w:rPr>
          <w:t>0.1</w:t>
        </w:r>
        <w:r>
          <w:rPr>
            <w:rFonts w:asciiTheme="minorHAnsi" w:eastAsiaTheme="minorEastAsia" w:hAnsiTheme="minorHAnsi" w:cstheme="minorBidi"/>
            <w:color w:val="auto"/>
            <w:sz w:val="22"/>
            <w:szCs w:val="22"/>
          </w:rPr>
          <w:tab/>
        </w:r>
        <w:r w:rsidRPr="009F2B3B">
          <w:rPr>
            <w:rStyle w:val="Hyperlink"/>
          </w:rPr>
          <w:t>Lizenz</w:t>
        </w:r>
        <w:r>
          <w:rPr>
            <w:webHidden/>
          </w:rPr>
          <w:tab/>
        </w:r>
        <w:r>
          <w:rPr>
            <w:webHidden/>
          </w:rPr>
          <w:fldChar w:fldCharType="begin"/>
        </w:r>
        <w:r>
          <w:rPr>
            <w:webHidden/>
          </w:rPr>
          <w:instrText xml:space="preserve"> PAGEREF _Toc451779811 \h </w:instrText>
        </w:r>
        <w:r>
          <w:rPr>
            <w:webHidden/>
          </w:rPr>
        </w:r>
        <w:r>
          <w:rPr>
            <w:webHidden/>
          </w:rPr>
          <w:fldChar w:fldCharType="separate"/>
        </w:r>
        <w:r>
          <w:rPr>
            <w:webHidden/>
          </w:rPr>
          <w:t>2</w:t>
        </w:r>
        <w:r>
          <w:rPr>
            <w:webHidden/>
          </w:rPr>
          <w:fldChar w:fldCharType="end"/>
        </w:r>
      </w:hyperlink>
    </w:p>
    <w:p w14:paraId="6E7157B2"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2" w:history="1">
        <w:r w:rsidRPr="009F2B3B">
          <w:rPr>
            <w:rStyle w:val="Hyperlink"/>
          </w:rPr>
          <w:t>0.2</w:t>
        </w:r>
        <w:r>
          <w:rPr>
            <w:rFonts w:asciiTheme="minorHAnsi" w:eastAsiaTheme="minorEastAsia" w:hAnsiTheme="minorHAnsi" w:cstheme="minorBidi"/>
            <w:color w:val="auto"/>
            <w:sz w:val="22"/>
            <w:szCs w:val="22"/>
          </w:rPr>
          <w:tab/>
        </w:r>
        <w:r w:rsidRPr="009F2B3B">
          <w:rPr>
            <w:rStyle w:val="Hyperlink"/>
          </w:rPr>
          <w:t>Kurzbeschreibung</w:t>
        </w:r>
        <w:r>
          <w:rPr>
            <w:webHidden/>
          </w:rPr>
          <w:tab/>
        </w:r>
        <w:r>
          <w:rPr>
            <w:webHidden/>
          </w:rPr>
          <w:fldChar w:fldCharType="begin"/>
        </w:r>
        <w:r>
          <w:rPr>
            <w:webHidden/>
          </w:rPr>
          <w:instrText xml:space="preserve"> PAGEREF _Toc451779812 \h </w:instrText>
        </w:r>
        <w:r>
          <w:rPr>
            <w:webHidden/>
          </w:rPr>
        </w:r>
        <w:r>
          <w:rPr>
            <w:webHidden/>
          </w:rPr>
          <w:fldChar w:fldCharType="separate"/>
        </w:r>
        <w:r>
          <w:rPr>
            <w:webHidden/>
          </w:rPr>
          <w:t>2</w:t>
        </w:r>
        <w:r>
          <w:rPr>
            <w:webHidden/>
          </w:rPr>
          <w:fldChar w:fldCharType="end"/>
        </w:r>
      </w:hyperlink>
    </w:p>
    <w:p w14:paraId="0D3E28ED"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3" w:history="1">
        <w:r w:rsidRPr="009F2B3B">
          <w:rPr>
            <w:rStyle w:val="Hyperlink"/>
          </w:rPr>
          <w:t>0.3</w:t>
        </w:r>
        <w:r>
          <w:rPr>
            <w:rFonts w:asciiTheme="minorHAnsi" w:eastAsiaTheme="minorEastAsia" w:hAnsiTheme="minorHAnsi" w:cstheme="minorBidi"/>
            <w:color w:val="auto"/>
            <w:sz w:val="22"/>
            <w:szCs w:val="22"/>
          </w:rPr>
          <w:tab/>
        </w:r>
        <w:r w:rsidRPr="009F2B3B">
          <w:rPr>
            <w:rStyle w:val="Hyperlink"/>
          </w:rPr>
          <w:t>Verteiler</w:t>
        </w:r>
        <w:r>
          <w:rPr>
            <w:webHidden/>
          </w:rPr>
          <w:tab/>
        </w:r>
        <w:r>
          <w:rPr>
            <w:webHidden/>
          </w:rPr>
          <w:fldChar w:fldCharType="begin"/>
        </w:r>
        <w:r>
          <w:rPr>
            <w:webHidden/>
          </w:rPr>
          <w:instrText xml:space="preserve"> PAGEREF _Toc451779813 \h </w:instrText>
        </w:r>
        <w:r>
          <w:rPr>
            <w:webHidden/>
          </w:rPr>
        </w:r>
        <w:r>
          <w:rPr>
            <w:webHidden/>
          </w:rPr>
          <w:fldChar w:fldCharType="separate"/>
        </w:r>
        <w:r>
          <w:rPr>
            <w:webHidden/>
          </w:rPr>
          <w:t>2</w:t>
        </w:r>
        <w:r>
          <w:rPr>
            <w:webHidden/>
          </w:rPr>
          <w:fldChar w:fldCharType="end"/>
        </w:r>
      </w:hyperlink>
    </w:p>
    <w:p w14:paraId="24B4B6BC"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4" w:history="1">
        <w:r w:rsidRPr="009F2B3B">
          <w:rPr>
            <w:rStyle w:val="Hyperlink"/>
          </w:rPr>
          <w:t>0.4</w:t>
        </w:r>
        <w:r>
          <w:rPr>
            <w:rFonts w:asciiTheme="minorHAnsi" w:eastAsiaTheme="minorEastAsia" w:hAnsiTheme="minorHAnsi" w:cstheme="minorBidi"/>
            <w:color w:val="auto"/>
            <w:sz w:val="22"/>
            <w:szCs w:val="22"/>
          </w:rPr>
          <w:tab/>
        </w:r>
        <w:r w:rsidRPr="009F2B3B">
          <w:rPr>
            <w:rStyle w:val="Hyperlink"/>
          </w:rPr>
          <w:t>Änderungsübersicht</w:t>
        </w:r>
        <w:r>
          <w:rPr>
            <w:webHidden/>
          </w:rPr>
          <w:tab/>
        </w:r>
        <w:r>
          <w:rPr>
            <w:webHidden/>
          </w:rPr>
          <w:fldChar w:fldCharType="begin"/>
        </w:r>
        <w:r>
          <w:rPr>
            <w:webHidden/>
          </w:rPr>
          <w:instrText xml:space="preserve"> PAGEREF _Toc451779814 \h </w:instrText>
        </w:r>
        <w:r>
          <w:rPr>
            <w:webHidden/>
          </w:rPr>
        </w:r>
        <w:r>
          <w:rPr>
            <w:webHidden/>
          </w:rPr>
          <w:fldChar w:fldCharType="separate"/>
        </w:r>
        <w:r>
          <w:rPr>
            <w:webHidden/>
          </w:rPr>
          <w:t>2</w:t>
        </w:r>
        <w:r>
          <w:rPr>
            <w:webHidden/>
          </w:rPr>
          <w:fldChar w:fldCharType="end"/>
        </w:r>
      </w:hyperlink>
    </w:p>
    <w:p w14:paraId="43D30B56"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5" w:history="1">
        <w:r w:rsidRPr="009F2B3B">
          <w:rPr>
            <w:rStyle w:val="Hyperlink"/>
          </w:rPr>
          <w:t>0.5</w:t>
        </w:r>
        <w:r>
          <w:rPr>
            <w:rFonts w:asciiTheme="minorHAnsi" w:eastAsiaTheme="minorEastAsia" w:hAnsiTheme="minorHAnsi" w:cstheme="minorBidi"/>
            <w:color w:val="auto"/>
            <w:sz w:val="22"/>
            <w:szCs w:val="22"/>
          </w:rPr>
          <w:tab/>
        </w:r>
        <w:r w:rsidRPr="009F2B3B">
          <w:rPr>
            <w:rStyle w:val="Hyperlink"/>
          </w:rPr>
          <w:t>Inhaltsverzeichnis</w:t>
        </w:r>
        <w:r>
          <w:rPr>
            <w:webHidden/>
          </w:rPr>
          <w:tab/>
        </w:r>
        <w:r>
          <w:rPr>
            <w:webHidden/>
          </w:rPr>
          <w:fldChar w:fldCharType="begin"/>
        </w:r>
        <w:r>
          <w:rPr>
            <w:webHidden/>
          </w:rPr>
          <w:instrText xml:space="preserve"> PAGEREF _Toc451779815 \h </w:instrText>
        </w:r>
        <w:r>
          <w:rPr>
            <w:webHidden/>
          </w:rPr>
        </w:r>
        <w:r>
          <w:rPr>
            <w:webHidden/>
          </w:rPr>
          <w:fldChar w:fldCharType="separate"/>
        </w:r>
        <w:r>
          <w:rPr>
            <w:webHidden/>
          </w:rPr>
          <w:t>3</w:t>
        </w:r>
        <w:r>
          <w:rPr>
            <w:webHidden/>
          </w:rPr>
          <w:fldChar w:fldCharType="end"/>
        </w:r>
      </w:hyperlink>
    </w:p>
    <w:p w14:paraId="1266AF32"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6" w:history="1">
        <w:r w:rsidRPr="009F2B3B">
          <w:rPr>
            <w:rStyle w:val="Hyperlink"/>
          </w:rPr>
          <w:t>0.6</w:t>
        </w:r>
        <w:r>
          <w:rPr>
            <w:rFonts w:asciiTheme="minorHAnsi" w:eastAsiaTheme="minorEastAsia" w:hAnsiTheme="minorHAnsi" w:cstheme="minorBidi"/>
            <w:color w:val="auto"/>
            <w:sz w:val="22"/>
            <w:szCs w:val="22"/>
          </w:rPr>
          <w:tab/>
        </w:r>
        <w:r w:rsidRPr="009F2B3B">
          <w:rPr>
            <w:rStyle w:val="Hyperlink"/>
          </w:rPr>
          <w:t>Abkürzungsverzeichnis</w:t>
        </w:r>
        <w:r>
          <w:rPr>
            <w:webHidden/>
          </w:rPr>
          <w:tab/>
        </w:r>
        <w:r>
          <w:rPr>
            <w:webHidden/>
          </w:rPr>
          <w:fldChar w:fldCharType="begin"/>
        </w:r>
        <w:r>
          <w:rPr>
            <w:webHidden/>
          </w:rPr>
          <w:instrText xml:space="preserve"> PAGEREF _Toc451779816 \h </w:instrText>
        </w:r>
        <w:r>
          <w:rPr>
            <w:webHidden/>
          </w:rPr>
        </w:r>
        <w:r>
          <w:rPr>
            <w:webHidden/>
          </w:rPr>
          <w:fldChar w:fldCharType="separate"/>
        </w:r>
        <w:r>
          <w:rPr>
            <w:webHidden/>
          </w:rPr>
          <w:t>5</w:t>
        </w:r>
        <w:r>
          <w:rPr>
            <w:webHidden/>
          </w:rPr>
          <w:fldChar w:fldCharType="end"/>
        </w:r>
      </w:hyperlink>
    </w:p>
    <w:p w14:paraId="085BD98C"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7" w:history="1">
        <w:r w:rsidRPr="009F2B3B">
          <w:rPr>
            <w:rStyle w:val="Hyperlink"/>
          </w:rPr>
          <w:t>0.7</w:t>
        </w:r>
        <w:r>
          <w:rPr>
            <w:rFonts w:asciiTheme="minorHAnsi" w:eastAsiaTheme="minorEastAsia" w:hAnsiTheme="minorHAnsi" w:cstheme="minorBidi"/>
            <w:color w:val="auto"/>
            <w:sz w:val="22"/>
            <w:szCs w:val="22"/>
          </w:rPr>
          <w:tab/>
        </w:r>
        <w:r w:rsidRPr="009F2B3B">
          <w:rPr>
            <w:rStyle w:val="Hyperlink"/>
          </w:rPr>
          <w:t>Definitionen</w:t>
        </w:r>
        <w:r>
          <w:rPr>
            <w:webHidden/>
          </w:rPr>
          <w:tab/>
        </w:r>
        <w:r>
          <w:rPr>
            <w:webHidden/>
          </w:rPr>
          <w:fldChar w:fldCharType="begin"/>
        </w:r>
        <w:r>
          <w:rPr>
            <w:webHidden/>
          </w:rPr>
          <w:instrText xml:space="preserve"> PAGEREF _Toc451779817 \h </w:instrText>
        </w:r>
        <w:r>
          <w:rPr>
            <w:webHidden/>
          </w:rPr>
        </w:r>
        <w:r>
          <w:rPr>
            <w:webHidden/>
          </w:rPr>
          <w:fldChar w:fldCharType="separate"/>
        </w:r>
        <w:r>
          <w:rPr>
            <w:webHidden/>
          </w:rPr>
          <w:t>5</w:t>
        </w:r>
        <w:r>
          <w:rPr>
            <w:webHidden/>
          </w:rPr>
          <w:fldChar w:fldCharType="end"/>
        </w:r>
      </w:hyperlink>
    </w:p>
    <w:p w14:paraId="46B5952B"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8" w:history="1">
        <w:r w:rsidRPr="009F2B3B">
          <w:rPr>
            <w:rStyle w:val="Hyperlink"/>
          </w:rPr>
          <w:t>0.8</w:t>
        </w:r>
        <w:r>
          <w:rPr>
            <w:rFonts w:asciiTheme="minorHAnsi" w:eastAsiaTheme="minorEastAsia" w:hAnsiTheme="minorHAnsi" w:cstheme="minorBidi"/>
            <w:color w:val="auto"/>
            <w:sz w:val="22"/>
            <w:szCs w:val="22"/>
          </w:rPr>
          <w:tab/>
        </w:r>
        <w:r w:rsidRPr="009F2B3B">
          <w:rPr>
            <w:rStyle w:val="Hyperlink"/>
          </w:rPr>
          <w:t>Referenzierte Dokumente</w:t>
        </w:r>
        <w:r>
          <w:rPr>
            <w:webHidden/>
          </w:rPr>
          <w:tab/>
        </w:r>
        <w:r>
          <w:rPr>
            <w:webHidden/>
          </w:rPr>
          <w:fldChar w:fldCharType="begin"/>
        </w:r>
        <w:r>
          <w:rPr>
            <w:webHidden/>
          </w:rPr>
          <w:instrText xml:space="preserve"> PAGEREF _Toc451779818 \h </w:instrText>
        </w:r>
        <w:r>
          <w:rPr>
            <w:webHidden/>
          </w:rPr>
        </w:r>
        <w:r>
          <w:rPr>
            <w:webHidden/>
          </w:rPr>
          <w:fldChar w:fldCharType="separate"/>
        </w:r>
        <w:r>
          <w:rPr>
            <w:webHidden/>
          </w:rPr>
          <w:t>5</w:t>
        </w:r>
        <w:r>
          <w:rPr>
            <w:webHidden/>
          </w:rPr>
          <w:fldChar w:fldCharType="end"/>
        </w:r>
      </w:hyperlink>
    </w:p>
    <w:p w14:paraId="3F286D23"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19" w:history="1">
        <w:r w:rsidRPr="009F2B3B">
          <w:rPr>
            <w:rStyle w:val="Hyperlink"/>
          </w:rPr>
          <w:t>0.9</w:t>
        </w:r>
        <w:r>
          <w:rPr>
            <w:rFonts w:asciiTheme="minorHAnsi" w:eastAsiaTheme="minorEastAsia" w:hAnsiTheme="minorHAnsi" w:cstheme="minorBidi"/>
            <w:color w:val="auto"/>
            <w:sz w:val="22"/>
            <w:szCs w:val="22"/>
          </w:rPr>
          <w:tab/>
        </w:r>
        <w:r w:rsidRPr="009F2B3B">
          <w:rPr>
            <w:rStyle w:val="Hyperlink"/>
          </w:rPr>
          <w:t>Abbildungsverzeichnis</w:t>
        </w:r>
        <w:r>
          <w:rPr>
            <w:webHidden/>
          </w:rPr>
          <w:tab/>
        </w:r>
        <w:r>
          <w:rPr>
            <w:webHidden/>
          </w:rPr>
          <w:fldChar w:fldCharType="begin"/>
        </w:r>
        <w:r>
          <w:rPr>
            <w:webHidden/>
          </w:rPr>
          <w:instrText xml:space="preserve"> PAGEREF _Toc451779819 \h </w:instrText>
        </w:r>
        <w:r>
          <w:rPr>
            <w:webHidden/>
          </w:rPr>
        </w:r>
        <w:r>
          <w:rPr>
            <w:webHidden/>
          </w:rPr>
          <w:fldChar w:fldCharType="separate"/>
        </w:r>
        <w:r>
          <w:rPr>
            <w:webHidden/>
          </w:rPr>
          <w:t>5</w:t>
        </w:r>
        <w:r>
          <w:rPr>
            <w:webHidden/>
          </w:rPr>
          <w:fldChar w:fldCharType="end"/>
        </w:r>
      </w:hyperlink>
    </w:p>
    <w:p w14:paraId="0CEF9B61" w14:textId="77777777" w:rsidR="0044746C" w:rsidRDefault="0044746C">
      <w:pPr>
        <w:pStyle w:val="Verzeichnis2"/>
        <w:tabs>
          <w:tab w:val="left" w:pos="1616"/>
        </w:tabs>
        <w:rPr>
          <w:rFonts w:asciiTheme="minorHAnsi" w:eastAsiaTheme="minorEastAsia" w:hAnsiTheme="minorHAnsi" w:cstheme="minorBidi"/>
          <w:color w:val="auto"/>
          <w:sz w:val="22"/>
          <w:szCs w:val="22"/>
        </w:rPr>
      </w:pPr>
      <w:hyperlink w:anchor="_Toc451779820" w:history="1">
        <w:r w:rsidRPr="009F2B3B">
          <w:rPr>
            <w:rStyle w:val="Hyperlink"/>
          </w:rPr>
          <w:t>0.10</w:t>
        </w:r>
        <w:r>
          <w:rPr>
            <w:rFonts w:asciiTheme="minorHAnsi" w:eastAsiaTheme="minorEastAsia" w:hAnsiTheme="minorHAnsi" w:cstheme="minorBidi"/>
            <w:color w:val="auto"/>
            <w:sz w:val="22"/>
            <w:szCs w:val="22"/>
          </w:rPr>
          <w:tab/>
        </w:r>
        <w:r w:rsidRPr="009F2B3B">
          <w:rPr>
            <w:rStyle w:val="Hyperlink"/>
          </w:rPr>
          <w:t>Tabellenverzeichnis</w:t>
        </w:r>
        <w:r>
          <w:rPr>
            <w:webHidden/>
          </w:rPr>
          <w:tab/>
        </w:r>
        <w:r>
          <w:rPr>
            <w:webHidden/>
          </w:rPr>
          <w:fldChar w:fldCharType="begin"/>
        </w:r>
        <w:r>
          <w:rPr>
            <w:webHidden/>
          </w:rPr>
          <w:instrText xml:space="preserve"> PAGEREF _Toc451779820 \h </w:instrText>
        </w:r>
        <w:r>
          <w:rPr>
            <w:webHidden/>
          </w:rPr>
        </w:r>
        <w:r>
          <w:rPr>
            <w:webHidden/>
          </w:rPr>
          <w:fldChar w:fldCharType="separate"/>
        </w:r>
        <w:r>
          <w:rPr>
            <w:webHidden/>
          </w:rPr>
          <w:t>5</w:t>
        </w:r>
        <w:r>
          <w:rPr>
            <w:webHidden/>
          </w:rPr>
          <w:fldChar w:fldCharType="end"/>
        </w:r>
      </w:hyperlink>
    </w:p>
    <w:p w14:paraId="5F288C89" w14:textId="77777777" w:rsidR="0044746C" w:rsidRDefault="0044746C">
      <w:pPr>
        <w:pStyle w:val="Verzeichnis1"/>
        <w:rPr>
          <w:rFonts w:asciiTheme="minorHAnsi" w:eastAsiaTheme="minorEastAsia" w:hAnsiTheme="minorHAnsi" w:cstheme="minorBidi"/>
          <w:b w:val="0"/>
          <w:noProof/>
          <w:color w:val="auto"/>
          <w:sz w:val="22"/>
          <w:szCs w:val="22"/>
        </w:rPr>
      </w:pPr>
      <w:hyperlink w:anchor="_Toc451779821" w:history="1">
        <w:r w:rsidRPr="009F2B3B">
          <w:rPr>
            <w:rStyle w:val="Hyperlink"/>
            <w:noProof/>
          </w:rPr>
          <w:t>1</w:t>
        </w:r>
        <w:r>
          <w:rPr>
            <w:rFonts w:asciiTheme="minorHAnsi" w:eastAsiaTheme="minorEastAsia" w:hAnsiTheme="minorHAnsi" w:cstheme="minorBidi"/>
            <w:b w:val="0"/>
            <w:noProof/>
            <w:color w:val="auto"/>
            <w:sz w:val="22"/>
            <w:szCs w:val="22"/>
          </w:rPr>
          <w:tab/>
        </w:r>
        <w:r w:rsidRPr="009F2B3B">
          <w:rPr>
            <w:rStyle w:val="Hyperlink"/>
            <w:noProof/>
          </w:rPr>
          <w:t>SW-Einheit Messwertersetzung LVE</w:t>
        </w:r>
        <w:r>
          <w:rPr>
            <w:noProof/>
            <w:webHidden/>
          </w:rPr>
          <w:tab/>
        </w:r>
        <w:r>
          <w:rPr>
            <w:noProof/>
            <w:webHidden/>
          </w:rPr>
          <w:fldChar w:fldCharType="begin"/>
        </w:r>
        <w:r>
          <w:rPr>
            <w:noProof/>
            <w:webHidden/>
          </w:rPr>
          <w:instrText xml:space="preserve"> PAGEREF _Toc451779821 \h </w:instrText>
        </w:r>
        <w:r>
          <w:rPr>
            <w:noProof/>
            <w:webHidden/>
          </w:rPr>
        </w:r>
        <w:r>
          <w:rPr>
            <w:noProof/>
            <w:webHidden/>
          </w:rPr>
          <w:fldChar w:fldCharType="separate"/>
        </w:r>
        <w:r>
          <w:rPr>
            <w:noProof/>
            <w:webHidden/>
          </w:rPr>
          <w:t>6</w:t>
        </w:r>
        <w:r>
          <w:rPr>
            <w:noProof/>
            <w:webHidden/>
          </w:rPr>
          <w:fldChar w:fldCharType="end"/>
        </w:r>
      </w:hyperlink>
    </w:p>
    <w:p w14:paraId="31A45BBB"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22" w:history="1">
        <w:r w:rsidRPr="009F2B3B">
          <w:rPr>
            <w:rStyle w:val="Hyperlink"/>
          </w:rPr>
          <w:t>1.1</w:t>
        </w:r>
        <w:r>
          <w:rPr>
            <w:rFonts w:asciiTheme="minorHAnsi" w:eastAsiaTheme="minorEastAsia" w:hAnsiTheme="minorHAnsi" w:cstheme="minorBidi"/>
            <w:color w:val="auto"/>
            <w:sz w:val="22"/>
            <w:szCs w:val="22"/>
          </w:rPr>
          <w:tab/>
        </w:r>
        <w:r w:rsidRPr="009F2B3B">
          <w:rPr>
            <w:rStyle w:val="Hyperlink"/>
          </w:rPr>
          <w:t>Beschreibung der SW-Einheit</w:t>
        </w:r>
        <w:r>
          <w:rPr>
            <w:webHidden/>
          </w:rPr>
          <w:tab/>
        </w:r>
        <w:r>
          <w:rPr>
            <w:webHidden/>
          </w:rPr>
          <w:fldChar w:fldCharType="begin"/>
        </w:r>
        <w:r>
          <w:rPr>
            <w:webHidden/>
          </w:rPr>
          <w:instrText xml:space="preserve"> PAGEREF _Toc451779822 \h </w:instrText>
        </w:r>
        <w:r>
          <w:rPr>
            <w:webHidden/>
          </w:rPr>
        </w:r>
        <w:r>
          <w:rPr>
            <w:webHidden/>
          </w:rPr>
          <w:fldChar w:fldCharType="separate"/>
        </w:r>
        <w:r>
          <w:rPr>
            <w:webHidden/>
          </w:rPr>
          <w:t>6</w:t>
        </w:r>
        <w:r>
          <w:rPr>
            <w:webHidden/>
          </w:rPr>
          <w:fldChar w:fldCharType="end"/>
        </w:r>
      </w:hyperlink>
    </w:p>
    <w:p w14:paraId="095FE75C"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23" w:history="1">
        <w:r w:rsidRPr="009F2B3B">
          <w:rPr>
            <w:rStyle w:val="Hyperlink"/>
          </w:rPr>
          <w:t>1.2</w:t>
        </w:r>
        <w:r>
          <w:rPr>
            <w:rFonts w:asciiTheme="minorHAnsi" w:eastAsiaTheme="minorEastAsia" w:hAnsiTheme="minorHAnsi" w:cstheme="minorBidi"/>
            <w:color w:val="auto"/>
            <w:sz w:val="22"/>
            <w:szCs w:val="22"/>
          </w:rPr>
          <w:tab/>
        </w:r>
        <w:r w:rsidRPr="009F2B3B">
          <w:rPr>
            <w:rStyle w:val="Hyperlink"/>
          </w:rPr>
          <w:t>Aufbau der Softwareeinheit</w:t>
        </w:r>
        <w:r>
          <w:rPr>
            <w:webHidden/>
          </w:rPr>
          <w:tab/>
        </w:r>
        <w:r>
          <w:rPr>
            <w:webHidden/>
          </w:rPr>
          <w:fldChar w:fldCharType="begin"/>
        </w:r>
        <w:r>
          <w:rPr>
            <w:webHidden/>
          </w:rPr>
          <w:instrText xml:space="preserve"> PAGEREF _Toc451779823 \h </w:instrText>
        </w:r>
        <w:r>
          <w:rPr>
            <w:webHidden/>
          </w:rPr>
        </w:r>
        <w:r>
          <w:rPr>
            <w:webHidden/>
          </w:rPr>
          <w:fldChar w:fldCharType="separate"/>
        </w:r>
        <w:r>
          <w:rPr>
            <w:webHidden/>
          </w:rPr>
          <w:t>6</w:t>
        </w:r>
        <w:r>
          <w:rPr>
            <w:webHidden/>
          </w:rPr>
          <w:fldChar w:fldCharType="end"/>
        </w:r>
      </w:hyperlink>
    </w:p>
    <w:p w14:paraId="3F3B6068"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24" w:history="1">
        <w:r w:rsidRPr="009F2B3B">
          <w:rPr>
            <w:rStyle w:val="Hyperlink"/>
          </w:rPr>
          <w:t>1.3</w:t>
        </w:r>
        <w:r>
          <w:rPr>
            <w:rFonts w:asciiTheme="minorHAnsi" w:eastAsiaTheme="minorEastAsia" w:hAnsiTheme="minorHAnsi" w:cstheme="minorBidi"/>
            <w:color w:val="auto"/>
            <w:sz w:val="22"/>
            <w:szCs w:val="22"/>
          </w:rPr>
          <w:tab/>
        </w:r>
        <w:r w:rsidRPr="009F2B3B">
          <w:rPr>
            <w:rStyle w:val="Hyperlink"/>
          </w:rPr>
          <w:t>Schnittstellen zur Umgebung</w:t>
        </w:r>
        <w:r>
          <w:rPr>
            <w:webHidden/>
          </w:rPr>
          <w:tab/>
        </w:r>
        <w:r>
          <w:rPr>
            <w:webHidden/>
          </w:rPr>
          <w:fldChar w:fldCharType="begin"/>
        </w:r>
        <w:r>
          <w:rPr>
            <w:webHidden/>
          </w:rPr>
          <w:instrText xml:space="preserve"> PAGEREF _Toc451779824 \h </w:instrText>
        </w:r>
        <w:r>
          <w:rPr>
            <w:webHidden/>
          </w:rPr>
        </w:r>
        <w:r>
          <w:rPr>
            <w:webHidden/>
          </w:rPr>
          <w:fldChar w:fldCharType="separate"/>
        </w:r>
        <w:r>
          <w:rPr>
            <w:webHidden/>
          </w:rPr>
          <w:t>6</w:t>
        </w:r>
        <w:r>
          <w:rPr>
            <w:webHidden/>
          </w:rPr>
          <w:fldChar w:fldCharType="end"/>
        </w:r>
      </w:hyperlink>
    </w:p>
    <w:p w14:paraId="63EE4128"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25" w:history="1">
        <w:r w:rsidRPr="009F2B3B">
          <w:rPr>
            <w:rStyle w:val="Hyperlink"/>
          </w:rPr>
          <w:t>1.4</w:t>
        </w:r>
        <w:r>
          <w:rPr>
            <w:rFonts w:asciiTheme="minorHAnsi" w:eastAsiaTheme="minorEastAsia" w:hAnsiTheme="minorHAnsi" w:cstheme="minorBidi"/>
            <w:color w:val="auto"/>
            <w:sz w:val="22"/>
            <w:szCs w:val="22"/>
          </w:rPr>
          <w:tab/>
        </w:r>
        <w:r w:rsidRPr="009F2B3B">
          <w:rPr>
            <w:rStyle w:val="Hyperlink"/>
          </w:rPr>
          <w:t>Realisierung der SW-Einheit</w:t>
        </w:r>
        <w:r>
          <w:rPr>
            <w:webHidden/>
          </w:rPr>
          <w:tab/>
        </w:r>
        <w:r>
          <w:rPr>
            <w:webHidden/>
          </w:rPr>
          <w:fldChar w:fldCharType="begin"/>
        </w:r>
        <w:r>
          <w:rPr>
            <w:webHidden/>
          </w:rPr>
          <w:instrText xml:space="preserve"> PAGEREF _Toc451779825 \h </w:instrText>
        </w:r>
        <w:r>
          <w:rPr>
            <w:webHidden/>
          </w:rPr>
        </w:r>
        <w:r>
          <w:rPr>
            <w:webHidden/>
          </w:rPr>
          <w:fldChar w:fldCharType="separate"/>
        </w:r>
        <w:r>
          <w:rPr>
            <w:webHidden/>
          </w:rPr>
          <w:t>6</w:t>
        </w:r>
        <w:r>
          <w:rPr>
            <w:webHidden/>
          </w:rPr>
          <w:fldChar w:fldCharType="end"/>
        </w:r>
      </w:hyperlink>
    </w:p>
    <w:p w14:paraId="46469165"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26" w:history="1">
        <w:r w:rsidRPr="009F2B3B">
          <w:rPr>
            <w:rStyle w:val="Hyperlink"/>
          </w:rPr>
          <w:t>1.5</w:t>
        </w:r>
        <w:r>
          <w:rPr>
            <w:rFonts w:asciiTheme="minorHAnsi" w:eastAsiaTheme="minorEastAsia" w:hAnsiTheme="minorHAnsi" w:cstheme="minorBidi"/>
            <w:color w:val="auto"/>
            <w:sz w:val="22"/>
            <w:szCs w:val="22"/>
          </w:rPr>
          <w:tab/>
        </w:r>
        <w:r w:rsidRPr="009F2B3B">
          <w:rPr>
            <w:rStyle w:val="Hyperlink"/>
          </w:rPr>
          <w:t>Lokale Daten</w:t>
        </w:r>
        <w:r>
          <w:rPr>
            <w:webHidden/>
          </w:rPr>
          <w:tab/>
        </w:r>
        <w:r>
          <w:rPr>
            <w:webHidden/>
          </w:rPr>
          <w:fldChar w:fldCharType="begin"/>
        </w:r>
        <w:r>
          <w:rPr>
            <w:webHidden/>
          </w:rPr>
          <w:instrText xml:space="preserve"> PAGEREF _Toc451779826 \h </w:instrText>
        </w:r>
        <w:r>
          <w:rPr>
            <w:webHidden/>
          </w:rPr>
        </w:r>
        <w:r>
          <w:rPr>
            <w:webHidden/>
          </w:rPr>
          <w:fldChar w:fldCharType="separate"/>
        </w:r>
        <w:r>
          <w:rPr>
            <w:webHidden/>
          </w:rPr>
          <w:t>7</w:t>
        </w:r>
        <w:r>
          <w:rPr>
            <w:webHidden/>
          </w:rPr>
          <w:fldChar w:fldCharType="end"/>
        </w:r>
      </w:hyperlink>
    </w:p>
    <w:p w14:paraId="1C449ED1"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27" w:history="1">
        <w:r w:rsidRPr="009F2B3B">
          <w:rPr>
            <w:rStyle w:val="Hyperlink"/>
          </w:rPr>
          <w:t>1.6</w:t>
        </w:r>
        <w:r>
          <w:rPr>
            <w:rFonts w:asciiTheme="minorHAnsi" w:eastAsiaTheme="minorEastAsia" w:hAnsiTheme="minorHAnsi" w:cstheme="minorBidi"/>
            <w:color w:val="auto"/>
            <w:sz w:val="22"/>
            <w:szCs w:val="22"/>
          </w:rPr>
          <w:tab/>
        </w:r>
        <w:r w:rsidRPr="009F2B3B">
          <w:rPr>
            <w:rStyle w:val="Hyperlink"/>
          </w:rPr>
          <w:t>Ausnahmeverhalten</w:t>
        </w:r>
        <w:r>
          <w:rPr>
            <w:webHidden/>
          </w:rPr>
          <w:tab/>
        </w:r>
        <w:r>
          <w:rPr>
            <w:webHidden/>
          </w:rPr>
          <w:fldChar w:fldCharType="begin"/>
        </w:r>
        <w:r>
          <w:rPr>
            <w:webHidden/>
          </w:rPr>
          <w:instrText xml:space="preserve"> PAGEREF _Toc451779827 \h </w:instrText>
        </w:r>
        <w:r>
          <w:rPr>
            <w:webHidden/>
          </w:rPr>
        </w:r>
        <w:r>
          <w:rPr>
            <w:webHidden/>
          </w:rPr>
          <w:fldChar w:fldCharType="separate"/>
        </w:r>
        <w:r>
          <w:rPr>
            <w:webHidden/>
          </w:rPr>
          <w:t>7</w:t>
        </w:r>
        <w:r>
          <w:rPr>
            <w:webHidden/>
          </w:rPr>
          <w:fldChar w:fldCharType="end"/>
        </w:r>
      </w:hyperlink>
    </w:p>
    <w:p w14:paraId="0F8D8A93" w14:textId="77777777" w:rsidR="0044746C" w:rsidRDefault="0044746C">
      <w:pPr>
        <w:pStyle w:val="Verzeichnis1"/>
        <w:rPr>
          <w:rFonts w:asciiTheme="minorHAnsi" w:eastAsiaTheme="minorEastAsia" w:hAnsiTheme="minorHAnsi" w:cstheme="minorBidi"/>
          <w:b w:val="0"/>
          <w:noProof/>
          <w:color w:val="auto"/>
          <w:sz w:val="22"/>
          <w:szCs w:val="22"/>
        </w:rPr>
      </w:pPr>
      <w:hyperlink w:anchor="_Toc451779828" w:history="1">
        <w:r w:rsidRPr="009F2B3B">
          <w:rPr>
            <w:rStyle w:val="Hyperlink"/>
            <w:noProof/>
          </w:rPr>
          <w:t>2</w:t>
        </w:r>
        <w:r>
          <w:rPr>
            <w:rFonts w:asciiTheme="minorHAnsi" w:eastAsiaTheme="minorEastAsia" w:hAnsiTheme="minorHAnsi" w:cstheme="minorBidi"/>
            <w:b w:val="0"/>
            <w:noProof/>
            <w:color w:val="auto"/>
            <w:sz w:val="22"/>
            <w:szCs w:val="22"/>
          </w:rPr>
          <w:tab/>
        </w:r>
        <w:r w:rsidRPr="009F2B3B">
          <w:rPr>
            <w:rStyle w:val="Hyperlink"/>
            <w:noProof/>
          </w:rPr>
          <w:t>Modul Verwaltung</w:t>
        </w:r>
        <w:r>
          <w:rPr>
            <w:noProof/>
            <w:webHidden/>
          </w:rPr>
          <w:tab/>
        </w:r>
        <w:r>
          <w:rPr>
            <w:noProof/>
            <w:webHidden/>
          </w:rPr>
          <w:fldChar w:fldCharType="begin"/>
        </w:r>
        <w:r>
          <w:rPr>
            <w:noProof/>
            <w:webHidden/>
          </w:rPr>
          <w:instrText xml:space="preserve"> PAGEREF _Toc451779828 \h </w:instrText>
        </w:r>
        <w:r>
          <w:rPr>
            <w:noProof/>
            <w:webHidden/>
          </w:rPr>
        </w:r>
        <w:r>
          <w:rPr>
            <w:noProof/>
            <w:webHidden/>
          </w:rPr>
          <w:fldChar w:fldCharType="separate"/>
        </w:r>
        <w:r>
          <w:rPr>
            <w:noProof/>
            <w:webHidden/>
          </w:rPr>
          <w:t>8</w:t>
        </w:r>
        <w:r>
          <w:rPr>
            <w:noProof/>
            <w:webHidden/>
          </w:rPr>
          <w:fldChar w:fldCharType="end"/>
        </w:r>
      </w:hyperlink>
    </w:p>
    <w:p w14:paraId="4409EA4A"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29" w:history="1">
        <w:r w:rsidRPr="009F2B3B">
          <w:rPr>
            <w:rStyle w:val="Hyperlink"/>
          </w:rPr>
          <w:t>2.1</w:t>
        </w:r>
        <w:r>
          <w:rPr>
            <w:rFonts w:asciiTheme="minorHAnsi" w:eastAsiaTheme="minorEastAsia" w:hAnsiTheme="minorHAnsi" w:cstheme="minorBidi"/>
            <w:color w:val="auto"/>
            <w:sz w:val="22"/>
            <w:szCs w:val="22"/>
          </w:rPr>
          <w:tab/>
        </w:r>
        <w:r w:rsidRPr="009F2B3B">
          <w:rPr>
            <w:rStyle w:val="Hyperlink"/>
          </w:rPr>
          <w:t>Beschreibung des Moduls</w:t>
        </w:r>
        <w:r>
          <w:rPr>
            <w:webHidden/>
          </w:rPr>
          <w:tab/>
        </w:r>
        <w:r>
          <w:rPr>
            <w:webHidden/>
          </w:rPr>
          <w:fldChar w:fldCharType="begin"/>
        </w:r>
        <w:r>
          <w:rPr>
            <w:webHidden/>
          </w:rPr>
          <w:instrText xml:space="preserve"> PAGEREF _Toc451779829 \h </w:instrText>
        </w:r>
        <w:r>
          <w:rPr>
            <w:webHidden/>
          </w:rPr>
        </w:r>
        <w:r>
          <w:rPr>
            <w:webHidden/>
          </w:rPr>
          <w:fldChar w:fldCharType="separate"/>
        </w:r>
        <w:r>
          <w:rPr>
            <w:webHidden/>
          </w:rPr>
          <w:t>8</w:t>
        </w:r>
        <w:r>
          <w:rPr>
            <w:webHidden/>
          </w:rPr>
          <w:fldChar w:fldCharType="end"/>
        </w:r>
      </w:hyperlink>
    </w:p>
    <w:p w14:paraId="4B6DFE43"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30" w:history="1">
        <w:r w:rsidRPr="009F2B3B">
          <w:rPr>
            <w:rStyle w:val="Hyperlink"/>
          </w:rPr>
          <w:t>2.2</w:t>
        </w:r>
        <w:r>
          <w:rPr>
            <w:rFonts w:asciiTheme="minorHAnsi" w:eastAsiaTheme="minorEastAsia" w:hAnsiTheme="minorHAnsi" w:cstheme="minorBidi"/>
            <w:color w:val="auto"/>
            <w:sz w:val="22"/>
            <w:szCs w:val="22"/>
          </w:rPr>
          <w:tab/>
        </w:r>
        <w:r w:rsidRPr="009F2B3B">
          <w:rPr>
            <w:rStyle w:val="Hyperlink"/>
          </w:rPr>
          <w:t>Aufbau des Moduls</w:t>
        </w:r>
        <w:r>
          <w:rPr>
            <w:webHidden/>
          </w:rPr>
          <w:tab/>
        </w:r>
        <w:r>
          <w:rPr>
            <w:webHidden/>
          </w:rPr>
          <w:fldChar w:fldCharType="begin"/>
        </w:r>
        <w:r>
          <w:rPr>
            <w:webHidden/>
          </w:rPr>
          <w:instrText xml:space="preserve"> PAGEREF _Toc451779830 \h </w:instrText>
        </w:r>
        <w:r>
          <w:rPr>
            <w:webHidden/>
          </w:rPr>
        </w:r>
        <w:r>
          <w:rPr>
            <w:webHidden/>
          </w:rPr>
          <w:fldChar w:fldCharType="separate"/>
        </w:r>
        <w:r>
          <w:rPr>
            <w:webHidden/>
          </w:rPr>
          <w:t>8</w:t>
        </w:r>
        <w:r>
          <w:rPr>
            <w:webHidden/>
          </w:rPr>
          <w:fldChar w:fldCharType="end"/>
        </w:r>
      </w:hyperlink>
    </w:p>
    <w:p w14:paraId="55C020F6"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31" w:history="1">
        <w:r w:rsidRPr="009F2B3B">
          <w:rPr>
            <w:rStyle w:val="Hyperlink"/>
          </w:rPr>
          <w:t>2.3</w:t>
        </w:r>
        <w:r>
          <w:rPr>
            <w:rFonts w:asciiTheme="minorHAnsi" w:eastAsiaTheme="minorEastAsia" w:hAnsiTheme="minorHAnsi" w:cstheme="minorBidi"/>
            <w:color w:val="auto"/>
            <w:sz w:val="22"/>
            <w:szCs w:val="22"/>
          </w:rPr>
          <w:tab/>
        </w:r>
        <w:r w:rsidRPr="009F2B3B">
          <w:rPr>
            <w:rStyle w:val="Hyperlink"/>
          </w:rPr>
          <w:t>Schnittstellen zur Umgebung</w:t>
        </w:r>
        <w:r>
          <w:rPr>
            <w:webHidden/>
          </w:rPr>
          <w:tab/>
        </w:r>
        <w:r>
          <w:rPr>
            <w:webHidden/>
          </w:rPr>
          <w:fldChar w:fldCharType="begin"/>
        </w:r>
        <w:r>
          <w:rPr>
            <w:webHidden/>
          </w:rPr>
          <w:instrText xml:space="preserve"> PAGEREF _Toc451779831 \h </w:instrText>
        </w:r>
        <w:r>
          <w:rPr>
            <w:webHidden/>
          </w:rPr>
        </w:r>
        <w:r>
          <w:rPr>
            <w:webHidden/>
          </w:rPr>
          <w:fldChar w:fldCharType="separate"/>
        </w:r>
        <w:r>
          <w:rPr>
            <w:webHidden/>
          </w:rPr>
          <w:t>8</w:t>
        </w:r>
        <w:r>
          <w:rPr>
            <w:webHidden/>
          </w:rPr>
          <w:fldChar w:fldCharType="end"/>
        </w:r>
      </w:hyperlink>
    </w:p>
    <w:p w14:paraId="46BD684A"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32" w:history="1">
        <w:r w:rsidRPr="009F2B3B">
          <w:rPr>
            <w:rStyle w:val="Hyperlink"/>
          </w:rPr>
          <w:t>2.3.1</w:t>
        </w:r>
        <w:r>
          <w:rPr>
            <w:rFonts w:asciiTheme="minorHAnsi" w:eastAsiaTheme="minorEastAsia" w:hAnsiTheme="minorHAnsi" w:cstheme="minorBidi"/>
            <w:color w:val="auto"/>
            <w:sz w:val="22"/>
            <w:szCs w:val="22"/>
          </w:rPr>
          <w:tab/>
        </w:r>
        <w:r w:rsidRPr="009F2B3B">
          <w:rPr>
            <w:rStyle w:val="Hyperlink"/>
          </w:rPr>
          <w:t>Allgemeine Verwaltungsschnittstelle innerhalb der DUA</w:t>
        </w:r>
        <w:r>
          <w:rPr>
            <w:webHidden/>
          </w:rPr>
          <w:tab/>
        </w:r>
        <w:r>
          <w:rPr>
            <w:webHidden/>
          </w:rPr>
          <w:fldChar w:fldCharType="begin"/>
        </w:r>
        <w:r>
          <w:rPr>
            <w:webHidden/>
          </w:rPr>
          <w:instrText xml:space="preserve"> PAGEREF _Toc451779832 \h </w:instrText>
        </w:r>
        <w:r>
          <w:rPr>
            <w:webHidden/>
          </w:rPr>
        </w:r>
        <w:r>
          <w:rPr>
            <w:webHidden/>
          </w:rPr>
          <w:fldChar w:fldCharType="separate"/>
        </w:r>
        <w:r>
          <w:rPr>
            <w:webHidden/>
          </w:rPr>
          <w:t>8</w:t>
        </w:r>
        <w:r>
          <w:rPr>
            <w:webHidden/>
          </w:rPr>
          <w:fldChar w:fldCharType="end"/>
        </w:r>
      </w:hyperlink>
    </w:p>
    <w:p w14:paraId="6B56C070"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33" w:history="1">
        <w:r w:rsidRPr="009F2B3B">
          <w:rPr>
            <w:rStyle w:val="Hyperlink"/>
          </w:rPr>
          <w:t>2.3.2</w:t>
        </w:r>
        <w:r>
          <w:rPr>
            <w:rFonts w:asciiTheme="minorHAnsi" w:eastAsiaTheme="minorEastAsia" w:hAnsiTheme="minorHAnsi" w:cstheme="minorBidi"/>
            <w:color w:val="auto"/>
            <w:sz w:val="22"/>
            <w:szCs w:val="22"/>
          </w:rPr>
          <w:tab/>
        </w:r>
        <w:r w:rsidRPr="009F2B3B">
          <w:rPr>
            <w:rStyle w:val="Hyperlink"/>
          </w:rPr>
          <w:t>Schnittstelle zum Starter</w:t>
        </w:r>
        <w:r>
          <w:rPr>
            <w:webHidden/>
          </w:rPr>
          <w:tab/>
        </w:r>
        <w:r>
          <w:rPr>
            <w:webHidden/>
          </w:rPr>
          <w:fldChar w:fldCharType="begin"/>
        </w:r>
        <w:r>
          <w:rPr>
            <w:webHidden/>
          </w:rPr>
          <w:instrText xml:space="preserve"> PAGEREF _Toc451779833 \h </w:instrText>
        </w:r>
        <w:r>
          <w:rPr>
            <w:webHidden/>
          </w:rPr>
        </w:r>
        <w:r>
          <w:rPr>
            <w:webHidden/>
          </w:rPr>
          <w:fldChar w:fldCharType="separate"/>
        </w:r>
        <w:r>
          <w:rPr>
            <w:webHidden/>
          </w:rPr>
          <w:t>8</w:t>
        </w:r>
        <w:r>
          <w:rPr>
            <w:webHidden/>
          </w:rPr>
          <w:fldChar w:fldCharType="end"/>
        </w:r>
      </w:hyperlink>
    </w:p>
    <w:p w14:paraId="7A21758E"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34" w:history="1">
        <w:r w:rsidRPr="009F2B3B">
          <w:rPr>
            <w:rStyle w:val="Hyperlink"/>
          </w:rPr>
          <w:t>2.3.3</w:t>
        </w:r>
        <w:r>
          <w:rPr>
            <w:rFonts w:asciiTheme="minorHAnsi" w:eastAsiaTheme="minorEastAsia" w:hAnsiTheme="minorHAnsi" w:cstheme="minorBidi"/>
            <w:color w:val="auto"/>
            <w:sz w:val="22"/>
            <w:szCs w:val="22"/>
          </w:rPr>
          <w:tab/>
        </w:r>
        <w:r w:rsidRPr="009F2B3B">
          <w:rPr>
            <w:rStyle w:val="Hyperlink"/>
          </w:rPr>
          <w:t>Schnittstelle zum Datenverteiler</w:t>
        </w:r>
        <w:r>
          <w:rPr>
            <w:webHidden/>
          </w:rPr>
          <w:tab/>
        </w:r>
        <w:r>
          <w:rPr>
            <w:webHidden/>
          </w:rPr>
          <w:fldChar w:fldCharType="begin"/>
        </w:r>
        <w:r>
          <w:rPr>
            <w:webHidden/>
          </w:rPr>
          <w:instrText xml:space="preserve"> PAGEREF _Toc451779834 \h </w:instrText>
        </w:r>
        <w:r>
          <w:rPr>
            <w:webHidden/>
          </w:rPr>
        </w:r>
        <w:r>
          <w:rPr>
            <w:webHidden/>
          </w:rPr>
          <w:fldChar w:fldCharType="separate"/>
        </w:r>
        <w:r>
          <w:rPr>
            <w:webHidden/>
          </w:rPr>
          <w:t>8</w:t>
        </w:r>
        <w:r>
          <w:rPr>
            <w:webHidden/>
          </w:rPr>
          <w:fldChar w:fldCharType="end"/>
        </w:r>
      </w:hyperlink>
    </w:p>
    <w:p w14:paraId="70A7C5F0"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35" w:history="1">
        <w:r w:rsidRPr="009F2B3B">
          <w:rPr>
            <w:rStyle w:val="Hyperlink"/>
          </w:rPr>
          <w:t>2.3.4</w:t>
        </w:r>
        <w:r>
          <w:rPr>
            <w:rFonts w:asciiTheme="minorHAnsi" w:eastAsiaTheme="minorEastAsia" w:hAnsiTheme="minorHAnsi" w:cstheme="minorBidi"/>
            <w:color w:val="auto"/>
            <w:sz w:val="22"/>
            <w:szCs w:val="22"/>
          </w:rPr>
          <w:tab/>
        </w:r>
        <w:r w:rsidRPr="009F2B3B">
          <w:rPr>
            <w:rStyle w:val="Hyperlink"/>
          </w:rPr>
          <w:t>Schnittstelle Verwaltung</w:t>
        </w:r>
        <w:r w:rsidRPr="009F2B3B">
          <w:rPr>
            <w:rStyle w:val="Hyperlink"/>
            <w:rFonts w:ascii="Symbol" w:hAnsi="Symbol" w:cs="Symbol"/>
          </w:rPr>
          <w:t></w:t>
        </w:r>
        <w:r w:rsidRPr="009F2B3B">
          <w:rPr>
            <w:rStyle w:val="Hyperlink"/>
            <w:rFonts w:ascii="Symbol" w:hAnsi="Symbol" w:cs="Symbol"/>
          </w:rPr>
          <w:t></w:t>
        </w:r>
        <w:r w:rsidRPr="009F2B3B">
          <w:rPr>
            <w:rStyle w:val="Hyperlink"/>
            <w:rFonts w:ascii="Symbol" w:hAnsi="Symbol" w:cs="Symbol"/>
          </w:rPr>
          <w:t></w:t>
        </w:r>
        <w:r w:rsidRPr="009F2B3B">
          <w:rPr>
            <w:rStyle w:val="Hyperlink"/>
          </w:rPr>
          <w:t>PL-Prüfung formal</w:t>
        </w:r>
        <w:r>
          <w:rPr>
            <w:webHidden/>
          </w:rPr>
          <w:tab/>
        </w:r>
        <w:r>
          <w:rPr>
            <w:webHidden/>
          </w:rPr>
          <w:fldChar w:fldCharType="begin"/>
        </w:r>
        <w:r>
          <w:rPr>
            <w:webHidden/>
          </w:rPr>
          <w:instrText xml:space="preserve"> PAGEREF _Toc451779835 \h </w:instrText>
        </w:r>
        <w:r>
          <w:rPr>
            <w:webHidden/>
          </w:rPr>
        </w:r>
        <w:r>
          <w:rPr>
            <w:webHidden/>
          </w:rPr>
          <w:fldChar w:fldCharType="separate"/>
        </w:r>
        <w:r>
          <w:rPr>
            <w:webHidden/>
          </w:rPr>
          <w:t>9</w:t>
        </w:r>
        <w:r>
          <w:rPr>
            <w:webHidden/>
          </w:rPr>
          <w:fldChar w:fldCharType="end"/>
        </w:r>
      </w:hyperlink>
    </w:p>
    <w:p w14:paraId="6F61840B"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36" w:history="1">
        <w:r w:rsidRPr="009F2B3B">
          <w:rPr>
            <w:rStyle w:val="Hyperlink"/>
          </w:rPr>
          <w:t>2.4</w:t>
        </w:r>
        <w:r>
          <w:rPr>
            <w:rFonts w:asciiTheme="minorHAnsi" w:eastAsiaTheme="minorEastAsia" w:hAnsiTheme="minorHAnsi" w:cstheme="minorBidi"/>
            <w:color w:val="auto"/>
            <w:sz w:val="22"/>
            <w:szCs w:val="22"/>
          </w:rPr>
          <w:tab/>
        </w:r>
        <w:r w:rsidRPr="009F2B3B">
          <w:rPr>
            <w:rStyle w:val="Hyperlink"/>
          </w:rPr>
          <w:t>Realisierung des Moduls</w:t>
        </w:r>
        <w:r>
          <w:rPr>
            <w:webHidden/>
          </w:rPr>
          <w:tab/>
        </w:r>
        <w:r>
          <w:rPr>
            <w:webHidden/>
          </w:rPr>
          <w:fldChar w:fldCharType="begin"/>
        </w:r>
        <w:r>
          <w:rPr>
            <w:webHidden/>
          </w:rPr>
          <w:instrText xml:space="preserve"> PAGEREF _Toc451779836 \h </w:instrText>
        </w:r>
        <w:r>
          <w:rPr>
            <w:webHidden/>
          </w:rPr>
        </w:r>
        <w:r>
          <w:rPr>
            <w:webHidden/>
          </w:rPr>
          <w:fldChar w:fldCharType="separate"/>
        </w:r>
        <w:r>
          <w:rPr>
            <w:webHidden/>
          </w:rPr>
          <w:t>9</w:t>
        </w:r>
        <w:r>
          <w:rPr>
            <w:webHidden/>
          </w:rPr>
          <w:fldChar w:fldCharType="end"/>
        </w:r>
      </w:hyperlink>
    </w:p>
    <w:p w14:paraId="0B137D94"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37" w:history="1">
        <w:r w:rsidRPr="009F2B3B">
          <w:rPr>
            <w:rStyle w:val="Hyperlink"/>
          </w:rPr>
          <w:t>2.4.1</w:t>
        </w:r>
        <w:r>
          <w:rPr>
            <w:rFonts w:asciiTheme="minorHAnsi" w:eastAsiaTheme="minorEastAsia" w:hAnsiTheme="minorHAnsi" w:cstheme="minorBidi"/>
            <w:color w:val="auto"/>
            <w:sz w:val="22"/>
            <w:szCs w:val="22"/>
          </w:rPr>
          <w:tab/>
        </w:r>
        <w:r w:rsidRPr="009F2B3B">
          <w:rPr>
            <w:rStyle w:val="Hyperlink"/>
          </w:rPr>
          <w:t>Initialisierung</w:t>
        </w:r>
        <w:r>
          <w:rPr>
            <w:webHidden/>
          </w:rPr>
          <w:tab/>
        </w:r>
        <w:r>
          <w:rPr>
            <w:webHidden/>
          </w:rPr>
          <w:fldChar w:fldCharType="begin"/>
        </w:r>
        <w:r>
          <w:rPr>
            <w:webHidden/>
          </w:rPr>
          <w:instrText xml:space="preserve"> PAGEREF _Toc451779837 \h </w:instrText>
        </w:r>
        <w:r>
          <w:rPr>
            <w:webHidden/>
          </w:rPr>
        </w:r>
        <w:r>
          <w:rPr>
            <w:webHidden/>
          </w:rPr>
          <w:fldChar w:fldCharType="separate"/>
        </w:r>
        <w:r>
          <w:rPr>
            <w:webHidden/>
          </w:rPr>
          <w:t>9</w:t>
        </w:r>
        <w:r>
          <w:rPr>
            <w:webHidden/>
          </w:rPr>
          <w:fldChar w:fldCharType="end"/>
        </w:r>
      </w:hyperlink>
    </w:p>
    <w:p w14:paraId="05C559AE"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38" w:history="1">
        <w:r w:rsidRPr="009F2B3B">
          <w:rPr>
            <w:rStyle w:val="Hyperlink"/>
          </w:rPr>
          <w:t>2.4.2</w:t>
        </w:r>
        <w:r>
          <w:rPr>
            <w:rFonts w:asciiTheme="minorHAnsi" w:eastAsiaTheme="minorEastAsia" w:hAnsiTheme="minorHAnsi" w:cstheme="minorBidi"/>
            <w:color w:val="auto"/>
            <w:sz w:val="22"/>
            <w:szCs w:val="22"/>
          </w:rPr>
          <w:tab/>
        </w:r>
        <w:r w:rsidRPr="009F2B3B">
          <w:rPr>
            <w:rStyle w:val="Hyperlink"/>
          </w:rPr>
          <w:t>Initialisierung des Moduls PL-Prüfung formal</w:t>
        </w:r>
        <w:r>
          <w:rPr>
            <w:webHidden/>
          </w:rPr>
          <w:tab/>
        </w:r>
        <w:r>
          <w:rPr>
            <w:webHidden/>
          </w:rPr>
          <w:fldChar w:fldCharType="begin"/>
        </w:r>
        <w:r>
          <w:rPr>
            <w:webHidden/>
          </w:rPr>
          <w:instrText xml:space="preserve"> PAGEREF _Toc451779838 \h </w:instrText>
        </w:r>
        <w:r>
          <w:rPr>
            <w:webHidden/>
          </w:rPr>
        </w:r>
        <w:r>
          <w:rPr>
            <w:webHidden/>
          </w:rPr>
          <w:fldChar w:fldCharType="separate"/>
        </w:r>
        <w:r>
          <w:rPr>
            <w:webHidden/>
          </w:rPr>
          <w:t>9</w:t>
        </w:r>
        <w:r>
          <w:rPr>
            <w:webHidden/>
          </w:rPr>
          <w:fldChar w:fldCharType="end"/>
        </w:r>
      </w:hyperlink>
    </w:p>
    <w:p w14:paraId="7F0E238D"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39" w:history="1">
        <w:r w:rsidRPr="009F2B3B">
          <w:rPr>
            <w:rStyle w:val="Hyperlink"/>
          </w:rPr>
          <w:t>2.4.3</w:t>
        </w:r>
        <w:r>
          <w:rPr>
            <w:rFonts w:asciiTheme="minorHAnsi" w:eastAsiaTheme="minorEastAsia" w:hAnsiTheme="minorHAnsi" w:cstheme="minorBidi"/>
            <w:color w:val="auto"/>
            <w:sz w:val="22"/>
            <w:szCs w:val="22"/>
          </w:rPr>
          <w:tab/>
        </w:r>
        <w:r w:rsidRPr="009F2B3B">
          <w:rPr>
            <w:rStyle w:val="Hyperlink"/>
          </w:rPr>
          <w:t>Initialisierung des Moduls PL-Prüfung logisch LVE</w:t>
        </w:r>
        <w:r>
          <w:rPr>
            <w:webHidden/>
          </w:rPr>
          <w:tab/>
        </w:r>
        <w:r>
          <w:rPr>
            <w:webHidden/>
          </w:rPr>
          <w:fldChar w:fldCharType="begin"/>
        </w:r>
        <w:r>
          <w:rPr>
            <w:webHidden/>
          </w:rPr>
          <w:instrText xml:space="preserve"> PAGEREF _Toc451779839 \h </w:instrText>
        </w:r>
        <w:r>
          <w:rPr>
            <w:webHidden/>
          </w:rPr>
        </w:r>
        <w:r>
          <w:rPr>
            <w:webHidden/>
          </w:rPr>
          <w:fldChar w:fldCharType="separate"/>
        </w:r>
        <w:r>
          <w:rPr>
            <w:webHidden/>
          </w:rPr>
          <w:t>9</w:t>
        </w:r>
        <w:r>
          <w:rPr>
            <w:webHidden/>
          </w:rPr>
          <w:fldChar w:fldCharType="end"/>
        </w:r>
      </w:hyperlink>
    </w:p>
    <w:p w14:paraId="5C76D307"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40" w:history="1">
        <w:r w:rsidRPr="009F2B3B">
          <w:rPr>
            <w:rStyle w:val="Hyperlink"/>
          </w:rPr>
          <w:t>2.4.4</w:t>
        </w:r>
        <w:r>
          <w:rPr>
            <w:rFonts w:asciiTheme="minorHAnsi" w:eastAsiaTheme="minorEastAsia" w:hAnsiTheme="minorHAnsi" w:cstheme="minorBidi"/>
            <w:color w:val="auto"/>
            <w:sz w:val="22"/>
            <w:szCs w:val="22"/>
          </w:rPr>
          <w:tab/>
        </w:r>
        <w:r w:rsidRPr="009F2B3B">
          <w:rPr>
            <w:rStyle w:val="Hyperlink"/>
          </w:rPr>
          <w:t>Initialisierung des Moduls Messwertersetzung LVE</w:t>
        </w:r>
        <w:r>
          <w:rPr>
            <w:webHidden/>
          </w:rPr>
          <w:tab/>
        </w:r>
        <w:r>
          <w:rPr>
            <w:webHidden/>
          </w:rPr>
          <w:fldChar w:fldCharType="begin"/>
        </w:r>
        <w:r>
          <w:rPr>
            <w:webHidden/>
          </w:rPr>
          <w:instrText xml:space="preserve"> PAGEREF _Toc451779840 \h </w:instrText>
        </w:r>
        <w:r>
          <w:rPr>
            <w:webHidden/>
          </w:rPr>
        </w:r>
        <w:r>
          <w:rPr>
            <w:webHidden/>
          </w:rPr>
          <w:fldChar w:fldCharType="separate"/>
        </w:r>
        <w:r>
          <w:rPr>
            <w:webHidden/>
          </w:rPr>
          <w:t>10</w:t>
        </w:r>
        <w:r>
          <w:rPr>
            <w:webHidden/>
          </w:rPr>
          <w:fldChar w:fldCharType="end"/>
        </w:r>
      </w:hyperlink>
    </w:p>
    <w:p w14:paraId="558AA8A8"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41" w:history="1">
        <w:r w:rsidRPr="009F2B3B">
          <w:rPr>
            <w:rStyle w:val="Hyperlink"/>
          </w:rPr>
          <w:t>2.4.5</w:t>
        </w:r>
        <w:r>
          <w:rPr>
            <w:rFonts w:asciiTheme="minorHAnsi" w:eastAsiaTheme="minorEastAsia" w:hAnsiTheme="minorHAnsi" w:cstheme="minorBidi"/>
            <w:color w:val="auto"/>
            <w:sz w:val="22"/>
            <w:szCs w:val="22"/>
          </w:rPr>
          <w:tab/>
        </w:r>
        <w:r w:rsidRPr="009F2B3B">
          <w:rPr>
            <w:rStyle w:val="Hyperlink"/>
          </w:rPr>
          <w:t>Initialisierung des Moduls Publikation</w:t>
        </w:r>
        <w:r>
          <w:rPr>
            <w:webHidden/>
          </w:rPr>
          <w:tab/>
        </w:r>
        <w:r>
          <w:rPr>
            <w:webHidden/>
          </w:rPr>
          <w:fldChar w:fldCharType="begin"/>
        </w:r>
        <w:r>
          <w:rPr>
            <w:webHidden/>
          </w:rPr>
          <w:instrText xml:space="preserve"> PAGEREF _Toc451779841 \h </w:instrText>
        </w:r>
        <w:r>
          <w:rPr>
            <w:webHidden/>
          </w:rPr>
        </w:r>
        <w:r>
          <w:rPr>
            <w:webHidden/>
          </w:rPr>
          <w:fldChar w:fldCharType="separate"/>
        </w:r>
        <w:r>
          <w:rPr>
            <w:webHidden/>
          </w:rPr>
          <w:t>10</w:t>
        </w:r>
        <w:r>
          <w:rPr>
            <w:webHidden/>
          </w:rPr>
          <w:fldChar w:fldCharType="end"/>
        </w:r>
      </w:hyperlink>
    </w:p>
    <w:p w14:paraId="43750B33"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42" w:history="1">
        <w:r w:rsidRPr="009F2B3B">
          <w:rPr>
            <w:rStyle w:val="Hyperlink"/>
          </w:rPr>
          <w:t>2.4.6</w:t>
        </w:r>
        <w:r>
          <w:rPr>
            <w:rFonts w:asciiTheme="minorHAnsi" w:eastAsiaTheme="minorEastAsia" w:hAnsiTheme="minorHAnsi" w:cstheme="minorBidi"/>
            <w:color w:val="auto"/>
            <w:sz w:val="22"/>
            <w:szCs w:val="22"/>
          </w:rPr>
          <w:tab/>
        </w:r>
        <w:r w:rsidRPr="009F2B3B">
          <w:rPr>
            <w:rStyle w:val="Hyperlink"/>
          </w:rPr>
          <w:t>Versorgung der Module PL-Prüfung formal, PL-Prüfung logisch LVE, Messwertersetzung LVE und Publikation mit zu plausibilisierenden Daten</w:t>
        </w:r>
        <w:r>
          <w:rPr>
            <w:webHidden/>
          </w:rPr>
          <w:tab/>
        </w:r>
        <w:r>
          <w:rPr>
            <w:webHidden/>
          </w:rPr>
          <w:fldChar w:fldCharType="begin"/>
        </w:r>
        <w:r>
          <w:rPr>
            <w:webHidden/>
          </w:rPr>
          <w:instrText xml:space="preserve"> PAGEREF _Toc451779842 \h </w:instrText>
        </w:r>
        <w:r>
          <w:rPr>
            <w:webHidden/>
          </w:rPr>
        </w:r>
        <w:r>
          <w:rPr>
            <w:webHidden/>
          </w:rPr>
          <w:fldChar w:fldCharType="separate"/>
        </w:r>
        <w:r>
          <w:rPr>
            <w:webHidden/>
          </w:rPr>
          <w:t>10</w:t>
        </w:r>
        <w:r>
          <w:rPr>
            <w:webHidden/>
          </w:rPr>
          <w:fldChar w:fldCharType="end"/>
        </w:r>
      </w:hyperlink>
    </w:p>
    <w:p w14:paraId="7C3B7904"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43" w:history="1">
        <w:r w:rsidRPr="009F2B3B">
          <w:rPr>
            <w:rStyle w:val="Hyperlink"/>
          </w:rPr>
          <w:t>2.5</w:t>
        </w:r>
        <w:r>
          <w:rPr>
            <w:rFonts w:asciiTheme="minorHAnsi" w:eastAsiaTheme="minorEastAsia" w:hAnsiTheme="minorHAnsi" w:cstheme="minorBidi"/>
            <w:color w:val="auto"/>
            <w:sz w:val="22"/>
            <w:szCs w:val="22"/>
          </w:rPr>
          <w:tab/>
        </w:r>
        <w:r w:rsidRPr="009F2B3B">
          <w:rPr>
            <w:rStyle w:val="Hyperlink"/>
          </w:rPr>
          <w:t>Lokale Daten</w:t>
        </w:r>
        <w:r>
          <w:rPr>
            <w:webHidden/>
          </w:rPr>
          <w:tab/>
        </w:r>
        <w:r>
          <w:rPr>
            <w:webHidden/>
          </w:rPr>
          <w:fldChar w:fldCharType="begin"/>
        </w:r>
        <w:r>
          <w:rPr>
            <w:webHidden/>
          </w:rPr>
          <w:instrText xml:space="preserve"> PAGEREF _Toc451779843 \h </w:instrText>
        </w:r>
        <w:r>
          <w:rPr>
            <w:webHidden/>
          </w:rPr>
        </w:r>
        <w:r>
          <w:rPr>
            <w:webHidden/>
          </w:rPr>
          <w:fldChar w:fldCharType="separate"/>
        </w:r>
        <w:r>
          <w:rPr>
            <w:webHidden/>
          </w:rPr>
          <w:t>10</w:t>
        </w:r>
        <w:r>
          <w:rPr>
            <w:webHidden/>
          </w:rPr>
          <w:fldChar w:fldCharType="end"/>
        </w:r>
      </w:hyperlink>
    </w:p>
    <w:p w14:paraId="109E9853"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44" w:history="1">
        <w:r w:rsidRPr="009F2B3B">
          <w:rPr>
            <w:rStyle w:val="Hyperlink"/>
          </w:rPr>
          <w:t>2.6</w:t>
        </w:r>
        <w:r>
          <w:rPr>
            <w:rFonts w:asciiTheme="minorHAnsi" w:eastAsiaTheme="minorEastAsia" w:hAnsiTheme="minorHAnsi" w:cstheme="minorBidi"/>
            <w:color w:val="auto"/>
            <w:sz w:val="22"/>
            <w:szCs w:val="22"/>
          </w:rPr>
          <w:tab/>
        </w:r>
        <w:r w:rsidRPr="009F2B3B">
          <w:rPr>
            <w:rStyle w:val="Hyperlink"/>
          </w:rPr>
          <w:t>Ausnahmeverhalten</w:t>
        </w:r>
        <w:r>
          <w:rPr>
            <w:webHidden/>
          </w:rPr>
          <w:tab/>
        </w:r>
        <w:r>
          <w:rPr>
            <w:webHidden/>
          </w:rPr>
          <w:fldChar w:fldCharType="begin"/>
        </w:r>
        <w:r>
          <w:rPr>
            <w:webHidden/>
          </w:rPr>
          <w:instrText xml:space="preserve"> PAGEREF _Toc451779844 \h </w:instrText>
        </w:r>
        <w:r>
          <w:rPr>
            <w:webHidden/>
          </w:rPr>
        </w:r>
        <w:r>
          <w:rPr>
            <w:webHidden/>
          </w:rPr>
          <w:fldChar w:fldCharType="separate"/>
        </w:r>
        <w:r>
          <w:rPr>
            <w:webHidden/>
          </w:rPr>
          <w:t>10</w:t>
        </w:r>
        <w:r>
          <w:rPr>
            <w:webHidden/>
          </w:rPr>
          <w:fldChar w:fldCharType="end"/>
        </w:r>
      </w:hyperlink>
    </w:p>
    <w:p w14:paraId="2F466405" w14:textId="77777777" w:rsidR="0044746C" w:rsidRDefault="0044746C">
      <w:pPr>
        <w:pStyle w:val="Verzeichnis1"/>
        <w:rPr>
          <w:rFonts w:asciiTheme="minorHAnsi" w:eastAsiaTheme="minorEastAsia" w:hAnsiTheme="minorHAnsi" w:cstheme="minorBidi"/>
          <w:b w:val="0"/>
          <w:noProof/>
          <w:color w:val="auto"/>
          <w:sz w:val="22"/>
          <w:szCs w:val="22"/>
        </w:rPr>
      </w:pPr>
      <w:hyperlink w:anchor="_Toc451779845" w:history="1">
        <w:r w:rsidRPr="009F2B3B">
          <w:rPr>
            <w:rStyle w:val="Hyperlink"/>
            <w:noProof/>
          </w:rPr>
          <w:t>3</w:t>
        </w:r>
        <w:r>
          <w:rPr>
            <w:rFonts w:asciiTheme="minorHAnsi" w:eastAsiaTheme="minorEastAsia" w:hAnsiTheme="minorHAnsi" w:cstheme="minorBidi"/>
            <w:b w:val="0"/>
            <w:noProof/>
            <w:color w:val="auto"/>
            <w:sz w:val="22"/>
            <w:szCs w:val="22"/>
          </w:rPr>
          <w:tab/>
        </w:r>
        <w:r w:rsidRPr="009F2B3B">
          <w:rPr>
            <w:rStyle w:val="Hyperlink"/>
            <w:noProof/>
          </w:rPr>
          <w:t>Modul Messwertersetzung LVE</w:t>
        </w:r>
        <w:r>
          <w:rPr>
            <w:noProof/>
            <w:webHidden/>
          </w:rPr>
          <w:tab/>
        </w:r>
        <w:r>
          <w:rPr>
            <w:noProof/>
            <w:webHidden/>
          </w:rPr>
          <w:fldChar w:fldCharType="begin"/>
        </w:r>
        <w:r>
          <w:rPr>
            <w:noProof/>
            <w:webHidden/>
          </w:rPr>
          <w:instrText xml:space="preserve"> PAGEREF _Toc451779845 \h </w:instrText>
        </w:r>
        <w:r>
          <w:rPr>
            <w:noProof/>
            <w:webHidden/>
          </w:rPr>
        </w:r>
        <w:r>
          <w:rPr>
            <w:noProof/>
            <w:webHidden/>
          </w:rPr>
          <w:fldChar w:fldCharType="separate"/>
        </w:r>
        <w:r>
          <w:rPr>
            <w:noProof/>
            <w:webHidden/>
          </w:rPr>
          <w:t>11</w:t>
        </w:r>
        <w:r>
          <w:rPr>
            <w:noProof/>
            <w:webHidden/>
          </w:rPr>
          <w:fldChar w:fldCharType="end"/>
        </w:r>
      </w:hyperlink>
    </w:p>
    <w:p w14:paraId="3A77F2AD"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46" w:history="1">
        <w:r w:rsidRPr="009F2B3B">
          <w:rPr>
            <w:rStyle w:val="Hyperlink"/>
          </w:rPr>
          <w:t>3.1</w:t>
        </w:r>
        <w:r>
          <w:rPr>
            <w:rFonts w:asciiTheme="minorHAnsi" w:eastAsiaTheme="minorEastAsia" w:hAnsiTheme="minorHAnsi" w:cstheme="minorBidi"/>
            <w:color w:val="auto"/>
            <w:sz w:val="22"/>
            <w:szCs w:val="22"/>
          </w:rPr>
          <w:tab/>
        </w:r>
        <w:r w:rsidRPr="009F2B3B">
          <w:rPr>
            <w:rStyle w:val="Hyperlink"/>
          </w:rPr>
          <w:t>Beschreibung des Moduls</w:t>
        </w:r>
        <w:r>
          <w:rPr>
            <w:webHidden/>
          </w:rPr>
          <w:tab/>
        </w:r>
        <w:r>
          <w:rPr>
            <w:webHidden/>
          </w:rPr>
          <w:fldChar w:fldCharType="begin"/>
        </w:r>
        <w:r>
          <w:rPr>
            <w:webHidden/>
          </w:rPr>
          <w:instrText xml:space="preserve"> PAGEREF _Toc451779846 \h </w:instrText>
        </w:r>
        <w:r>
          <w:rPr>
            <w:webHidden/>
          </w:rPr>
        </w:r>
        <w:r>
          <w:rPr>
            <w:webHidden/>
          </w:rPr>
          <w:fldChar w:fldCharType="separate"/>
        </w:r>
        <w:r>
          <w:rPr>
            <w:webHidden/>
          </w:rPr>
          <w:t>11</w:t>
        </w:r>
        <w:r>
          <w:rPr>
            <w:webHidden/>
          </w:rPr>
          <w:fldChar w:fldCharType="end"/>
        </w:r>
      </w:hyperlink>
    </w:p>
    <w:p w14:paraId="26A5AF0A"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47" w:history="1">
        <w:r w:rsidRPr="009F2B3B">
          <w:rPr>
            <w:rStyle w:val="Hyperlink"/>
          </w:rPr>
          <w:t>3.2</w:t>
        </w:r>
        <w:r>
          <w:rPr>
            <w:rFonts w:asciiTheme="minorHAnsi" w:eastAsiaTheme="minorEastAsia" w:hAnsiTheme="minorHAnsi" w:cstheme="minorBidi"/>
            <w:color w:val="auto"/>
            <w:sz w:val="22"/>
            <w:szCs w:val="22"/>
          </w:rPr>
          <w:tab/>
        </w:r>
        <w:r w:rsidRPr="009F2B3B">
          <w:rPr>
            <w:rStyle w:val="Hyperlink"/>
          </w:rPr>
          <w:t>Aufbau des Moduls</w:t>
        </w:r>
        <w:r>
          <w:rPr>
            <w:webHidden/>
          </w:rPr>
          <w:tab/>
        </w:r>
        <w:r>
          <w:rPr>
            <w:webHidden/>
          </w:rPr>
          <w:fldChar w:fldCharType="begin"/>
        </w:r>
        <w:r>
          <w:rPr>
            <w:webHidden/>
          </w:rPr>
          <w:instrText xml:space="preserve"> PAGEREF _Toc451779847 \h </w:instrText>
        </w:r>
        <w:r>
          <w:rPr>
            <w:webHidden/>
          </w:rPr>
        </w:r>
        <w:r>
          <w:rPr>
            <w:webHidden/>
          </w:rPr>
          <w:fldChar w:fldCharType="separate"/>
        </w:r>
        <w:r>
          <w:rPr>
            <w:webHidden/>
          </w:rPr>
          <w:t>11</w:t>
        </w:r>
        <w:r>
          <w:rPr>
            <w:webHidden/>
          </w:rPr>
          <w:fldChar w:fldCharType="end"/>
        </w:r>
      </w:hyperlink>
    </w:p>
    <w:p w14:paraId="3D38E474"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48" w:history="1">
        <w:r w:rsidRPr="009F2B3B">
          <w:rPr>
            <w:rStyle w:val="Hyperlink"/>
          </w:rPr>
          <w:t>3.3</w:t>
        </w:r>
        <w:r>
          <w:rPr>
            <w:rFonts w:asciiTheme="minorHAnsi" w:eastAsiaTheme="minorEastAsia" w:hAnsiTheme="minorHAnsi" w:cstheme="minorBidi"/>
            <w:color w:val="auto"/>
            <w:sz w:val="22"/>
            <w:szCs w:val="22"/>
          </w:rPr>
          <w:tab/>
        </w:r>
        <w:r w:rsidRPr="009F2B3B">
          <w:rPr>
            <w:rStyle w:val="Hyperlink"/>
          </w:rPr>
          <w:t>Schnittstellen zur Umgebung</w:t>
        </w:r>
        <w:r>
          <w:rPr>
            <w:webHidden/>
          </w:rPr>
          <w:tab/>
        </w:r>
        <w:r>
          <w:rPr>
            <w:webHidden/>
          </w:rPr>
          <w:fldChar w:fldCharType="begin"/>
        </w:r>
        <w:r>
          <w:rPr>
            <w:webHidden/>
          </w:rPr>
          <w:instrText xml:space="preserve"> PAGEREF _Toc451779848 \h </w:instrText>
        </w:r>
        <w:r>
          <w:rPr>
            <w:webHidden/>
          </w:rPr>
        </w:r>
        <w:r>
          <w:rPr>
            <w:webHidden/>
          </w:rPr>
          <w:fldChar w:fldCharType="separate"/>
        </w:r>
        <w:r>
          <w:rPr>
            <w:webHidden/>
          </w:rPr>
          <w:t>11</w:t>
        </w:r>
        <w:r>
          <w:rPr>
            <w:webHidden/>
          </w:rPr>
          <w:fldChar w:fldCharType="end"/>
        </w:r>
      </w:hyperlink>
    </w:p>
    <w:p w14:paraId="4AA11D77"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49" w:history="1">
        <w:r w:rsidRPr="009F2B3B">
          <w:rPr>
            <w:rStyle w:val="Hyperlink"/>
          </w:rPr>
          <w:t>3.3.1</w:t>
        </w:r>
        <w:r>
          <w:rPr>
            <w:rFonts w:asciiTheme="minorHAnsi" w:eastAsiaTheme="minorEastAsia" w:hAnsiTheme="minorHAnsi" w:cstheme="minorBidi"/>
            <w:color w:val="auto"/>
            <w:sz w:val="22"/>
            <w:szCs w:val="22"/>
          </w:rPr>
          <w:tab/>
        </w:r>
        <w:r w:rsidRPr="009F2B3B">
          <w:rPr>
            <w:rStyle w:val="Hyperlink"/>
          </w:rPr>
          <w:t>Allgemeine Schnittstellenbeschreibung BearbeitungsKnoten</w:t>
        </w:r>
        <w:r>
          <w:rPr>
            <w:webHidden/>
          </w:rPr>
          <w:tab/>
        </w:r>
        <w:r>
          <w:rPr>
            <w:webHidden/>
          </w:rPr>
          <w:fldChar w:fldCharType="begin"/>
        </w:r>
        <w:r>
          <w:rPr>
            <w:webHidden/>
          </w:rPr>
          <w:instrText xml:space="preserve"> PAGEREF _Toc451779849 \h </w:instrText>
        </w:r>
        <w:r>
          <w:rPr>
            <w:webHidden/>
          </w:rPr>
        </w:r>
        <w:r>
          <w:rPr>
            <w:webHidden/>
          </w:rPr>
          <w:fldChar w:fldCharType="separate"/>
        </w:r>
        <w:r>
          <w:rPr>
            <w:webHidden/>
          </w:rPr>
          <w:t>11</w:t>
        </w:r>
        <w:r>
          <w:rPr>
            <w:webHidden/>
          </w:rPr>
          <w:fldChar w:fldCharType="end"/>
        </w:r>
      </w:hyperlink>
    </w:p>
    <w:p w14:paraId="21F44A94"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50" w:history="1">
        <w:r w:rsidRPr="009F2B3B">
          <w:rPr>
            <w:rStyle w:val="Hyperlink"/>
          </w:rPr>
          <w:t>3.3.2</w:t>
        </w:r>
        <w:r>
          <w:rPr>
            <w:rFonts w:asciiTheme="minorHAnsi" w:eastAsiaTheme="minorEastAsia" w:hAnsiTheme="minorHAnsi" w:cstheme="minorBidi"/>
            <w:color w:val="auto"/>
            <w:sz w:val="22"/>
            <w:szCs w:val="22"/>
          </w:rPr>
          <w:tab/>
        </w:r>
        <w:r w:rsidRPr="009F2B3B">
          <w:rPr>
            <w:rStyle w:val="Hyperlink"/>
          </w:rPr>
          <w:t>Schnittstelle zum Datenverteiler</w:t>
        </w:r>
        <w:r>
          <w:rPr>
            <w:webHidden/>
          </w:rPr>
          <w:tab/>
        </w:r>
        <w:r>
          <w:rPr>
            <w:webHidden/>
          </w:rPr>
          <w:fldChar w:fldCharType="begin"/>
        </w:r>
        <w:r>
          <w:rPr>
            <w:webHidden/>
          </w:rPr>
          <w:instrText xml:space="preserve"> PAGEREF _Toc451779850 \h </w:instrText>
        </w:r>
        <w:r>
          <w:rPr>
            <w:webHidden/>
          </w:rPr>
        </w:r>
        <w:r>
          <w:rPr>
            <w:webHidden/>
          </w:rPr>
          <w:fldChar w:fldCharType="separate"/>
        </w:r>
        <w:r>
          <w:rPr>
            <w:webHidden/>
          </w:rPr>
          <w:t>11</w:t>
        </w:r>
        <w:r>
          <w:rPr>
            <w:webHidden/>
          </w:rPr>
          <w:fldChar w:fldCharType="end"/>
        </w:r>
      </w:hyperlink>
    </w:p>
    <w:p w14:paraId="33DDDC45"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51" w:history="1">
        <w:r w:rsidRPr="009F2B3B">
          <w:rPr>
            <w:rStyle w:val="Hyperlink"/>
          </w:rPr>
          <w:t>3.3.3</w:t>
        </w:r>
        <w:r>
          <w:rPr>
            <w:rFonts w:asciiTheme="minorHAnsi" w:eastAsiaTheme="minorEastAsia" w:hAnsiTheme="minorHAnsi" w:cstheme="minorBidi"/>
            <w:color w:val="auto"/>
            <w:sz w:val="22"/>
            <w:szCs w:val="22"/>
          </w:rPr>
          <w:tab/>
        </w:r>
        <w:r w:rsidRPr="009F2B3B">
          <w:rPr>
            <w:rStyle w:val="Hyperlink"/>
          </w:rPr>
          <w:t>Schnittstelle Verwaltung</w:t>
        </w:r>
        <w:r w:rsidRPr="009F2B3B">
          <w:rPr>
            <w:rStyle w:val="Hyperlink"/>
            <w:rFonts w:ascii="Symbol" w:hAnsi="Symbol" w:cs="Symbol"/>
          </w:rPr>
          <w:t></w:t>
        </w:r>
        <w:r w:rsidRPr="009F2B3B">
          <w:rPr>
            <w:rStyle w:val="Hyperlink"/>
            <w:rFonts w:ascii="Symbol" w:hAnsi="Symbol" w:cs="Symbol"/>
          </w:rPr>
          <w:t></w:t>
        </w:r>
        <w:r w:rsidRPr="009F2B3B">
          <w:rPr>
            <w:rStyle w:val="Hyperlink"/>
            <w:rFonts w:ascii="Symbol" w:hAnsi="Symbol" w:cs="Symbol"/>
          </w:rPr>
          <w:t></w:t>
        </w:r>
        <w:r w:rsidRPr="009F2B3B">
          <w:rPr>
            <w:rStyle w:val="Hyperlink"/>
          </w:rPr>
          <w:t>Messwertersetzung LVE</w:t>
        </w:r>
        <w:r>
          <w:rPr>
            <w:webHidden/>
          </w:rPr>
          <w:tab/>
        </w:r>
        <w:r>
          <w:rPr>
            <w:webHidden/>
          </w:rPr>
          <w:fldChar w:fldCharType="begin"/>
        </w:r>
        <w:r>
          <w:rPr>
            <w:webHidden/>
          </w:rPr>
          <w:instrText xml:space="preserve"> PAGEREF _Toc451779851 \h </w:instrText>
        </w:r>
        <w:r>
          <w:rPr>
            <w:webHidden/>
          </w:rPr>
        </w:r>
        <w:r>
          <w:rPr>
            <w:webHidden/>
          </w:rPr>
          <w:fldChar w:fldCharType="separate"/>
        </w:r>
        <w:r>
          <w:rPr>
            <w:webHidden/>
          </w:rPr>
          <w:t>11</w:t>
        </w:r>
        <w:r>
          <w:rPr>
            <w:webHidden/>
          </w:rPr>
          <w:fldChar w:fldCharType="end"/>
        </w:r>
      </w:hyperlink>
    </w:p>
    <w:p w14:paraId="61580800" w14:textId="77777777" w:rsidR="0044746C" w:rsidRDefault="0044746C">
      <w:pPr>
        <w:pStyle w:val="Verzeichnis3"/>
        <w:tabs>
          <w:tab w:val="left" w:pos="1616"/>
        </w:tabs>
        <w:rPr>
          <w:rFonts w:asciiTheme="minorHAnsi" w:eastAsiaTheme="minorEastAsia" w:hAnsiTheme="minorHAnsi" w:cstheme="minorBidi"/>
          <w:color w:val="auto"/>
          <w:sz w:val="22"/>
          <w:szCs w:val="22"/>
        </w:rPr>
      </w:pPr>
      <w:hyperlink w:anchor="_Toc451779852" w:history="1">
        <w:r w:rsidRPr="009F2B3B">
          <w:rPr>
            <w:rStyle w:val="Hyperlink"/>
          </w:rPr>
          <w:t>3.3.4</w:t>
        </w:r>
        <w:r>
          <w:rPr>
            <w:rFonts w:asciiTheme="minorHAnsi" w:eastAsiaTheme="minorEastAsia" w:hAnsiTheme="minorHAnsi" w:cstheme="minorBidi"/>
            <w:color w:val="auto"/>
            <w:sz w:val="22"/>
            <w:szCs w:val="22"/>
          </w:rPr>
          <w:tab/>
        </w:r>
        <w:r w:rsidRPr="009F2B3B">
          <w:rPr>
            <w:rStyle w:val="Hyperlink"/>
          </w:rPr>
          <w:t>Schnittstelle zur Datenaktualisierung</w:t>
        </w:r>
        <w:r>
          <w:rPr>
            <w:webHidden/>
          </w:rPr>
          <w:tab/>
        </w:r>
        <w:r>
          <w:rPr>
            <w:webHidden/>
          </w:rPr>
          <w:fldChar w:fldCharType="begin"/>
        </w:r>
        <w:r>
          <w:rPr>
            <w:webHidden/>
          </w:rPr>
          <w:instrText xml:space="preserve"> PAGEREF _Toc451779852 \h </w:instrText>
        </w:r>
        <w:r>
          <w:rPr>
            <w:webHidden/>
          </w:rPr>
        </w:r>
        <w:r>
          <w:rPr>
            <w:webHidden/>
          </w:rPr>
          <w:fldChar w:fldCharType="separate"/>
        </w:r>
        <w:r>
          <w:rPr>
            <w:webHidden/>
          </w:rPr>
          <w:t>12</w:t>
        </w:r>
        <w:r>
          <w:rPr>
            <w:webHidden/>
          </w:rPr>
          <w:fldChar w:fldCharType="end"/>
        </w:r>
      </w:hyperlink>
    </w:p>
    <w:p w14:paraId="0937C60A"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53" w:history="1">
        <w:r w:rsidRPr="009F2B3B">
          <w:rPr>
            <w:rStyle w:val="Hyperlink"/>
          </w:rPr>
          <w:t>3.4</w:t>
        </w:r>
        <w:r>
          <w:rPr>
            <w:rFonts w:asciiTheme="minorHAnsi" w:eastAsiaTheme="minorEastAsia" w:hAnsiTheme="minorHAnsi" w:cstheme="minorBidi"/>
            <w:color w:val="auto"/>
            <w:sz w:val="22"/>
            <w:szCs w:val="22"/>
          </w:rPr>
          <w:tab/>
        </w:r>
        <w:r w:rsidRPr="009F2B3B">
          <w:rPr>
            <w:rStyle w:val="Hyperlink"/>
          </w:rPr>
          <w:t>Realisierung des Moduls</w:t>
        </w:r>
        <w:r>
          <w:rPr>
            <w:webHidden/>
          </w:rPr>
          <w:tab/>
        </w:r>
        <w:r>
          <w:rPr>
            <w:webHidden/>
          </w:rPr>
          <w:fldChar w:fldCharType="begin"/>
        </w:r>
        <w:r>
          <w:rPr>
            <w:webHidden/>
          </w:rPr>
          <w:instrText xml:space="preserve"> PAGEREF _Toc451779853 \h </w:instrText>
        </w:r>
        <w:r>
          <w:rPr>
            <w:webHidden/>
          </w:rPr>
        </w:r>
        <w:r>
          <w:rPr>
            <w:webHidden/>
          </w:rPr>
          <w:fldChar w:fldCharType="separate"/>
        </w:r>
        <w:r>
          <w:rPr>
            <w:webHidden/>
          </w:rPr>
          <w:t>12</w:t>
        </w:r>
        <w:r>
          <w:rPr>
            <w:webHidden/>
          </w:rPr>
          <w:fldChar w:fldCharType="end"/>
        </w:r>
      </w:hyperlink>
    </w:p>
    <w:p w14:paraId="3BB51F89"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54" w:history="1">
        <w:r w:rsidRPr="009F2B3B">
          <w:rPr>
            <w:rStyle w:val="Hyperlink"/>
          </w:rPr>
          <w:t>3.5</w:t>
        </w:r>
        <w:r>
          <w:rPr>
            <w:rFonts w:asciiTheme="minorHAnsi" w:eastAsiaTheme="minorEastAsia" w:hAnsiTheme="minorHAnsi" w:cstheme="minorBidi"/>
            <w:color w:val="auto"/>
            <w:sz w:val="22"/>
            <w:szCs w:val="22"/>
          </w:rPr>
          <w:tab/>
        </w:r>
        <w:r w:rsidRPr="009F2B3B">
          <w:rPr>
            <w:rStyle w:val="Hyperlink"/>
          </w:rPr>
          <w:t>Lokale Daten</w:t>
        </w:r>
        <w:r>
          <w:rPr>
            <w:webHidden/>
          </w:rPr>
          <w:tab/>
        </w:r>
        <w:r>
          <w:rPr>
            <w:webHidden/>
          </w:rPr>
          <w:fldChar w:fldCharType="begin"/>
        </w:r>
        <w:r>
          <w:rPr>
            <w:webHidden/>
          </w:rPr>
          <w:instrText xml:space="preserve"> PAGEREF _Toc451779854 \h </w:instrText>
        </w:r>
        <w:r>
          <w:rPr>
            <w:webHidden/>
          </w:rPr>
        </w:r>
        <w:r>
          <w:rPr>
            <w:webHidden/>
          </w:rPr>
          <w:fldChar w:fldCharType="separate"/>
        </w:r>
        <w:r>
          <w:rPr>
            <w:webHidden/>
          </w:rPr>
          <w:t>12</w:t>
        </w:r>
        <w:r>
          <w:rPr>
            <w:webHidden/>
          </w:rPr>
          <w:fldChar w:fldCharType="end"/>
        </w:r>
      </w:hyperlink>
    </w:p>
    <w:p w14:paraId="2E87A390" w14:textId="77777777" w:rsidR="0044746C" w:rsidRDefault="0044746C">
      <w:pPr>
        <w:pStyle w:val="Verzeichnis2"/>
        <w:tabs>
          <w:tab w:val="left" w:pos="822"/>
        </w:tabs>
        <w:rPr>
          <w:rFonts w:asciiTheme="minorHAnsi" w:eastAsiaTheme="minorEastAsia" w:hAnsiTheme="minorHAnsi" w:cstheme="minorBidi"/>
          <w:color w:val="auto"/>
          <w:sz w:val="22"/>
          <w:szCs w:val="22"/>
        </w:rPr>
      </w:pPr>
      <w:hyperlink w:anchor="_Toc451779855" w:history="1">
        <w:r w:rsidRPr="009F2B3B">
          <w:rPr>
            <w:rStyle w:val="Hyperlink"/>
          </w:rPr>
          <w:t>3.6</w:t>
        </w:r>
        <w:r>
          <w:rPr>
            <w:rFonts w:asciiTheme="minorHAnsi" w:eastAsiaTheme="minorEastAsia" w:hAnsiTheme="minorHAnsi" w:cstheme="minorBidi"/>
            <w:color w:val="auto"/>
            <w:sz w:val="22"/>
            <w:szCs w:val="22"/>
          </w:rPr>
          <w:tab/>
        </w:r>
        <w:r w:rsidRPr="009F2B3B">
          <w:rPr>
            <w:rStyle w:val="Hyperlink"/>
          </w:rPr>
          <w:t>Ausnahmeverhalten</w:t>
        </w:r>
        <w:r>
          <w:rPr>
            <w:webHidden/>
          </w:rPr>
          <w:tab/>
        </w:r>
        <w:r>
          <w:rPr>
            <w:webHidden/>
          </w:rPr>
          <w:fldChar w:fldCharType="begin"/>
        </w:r>
        <w:r>
          <w:rPr>
            <w:webHidden/>
          </w:rPr>
          <w:instrText xml:space="preserve"> PAGEREF _Toc451779855 \h </w:instrText>
        </w:r>
        <w:r>
          <w:rPr>
            <w:webHidden/>
          </w:rPr>
        </w:r>
        <w:r>
          <w:rPr>
            <w:webHidden/>
          </w:rPr>
          <w:fldChar w:fldCharType="separate"/>
        </w:r>
        <w:r>
          <w:rPr>
            <w:webHidden/>
          </w:rPr>
          <w:t>13</w:t>
        </w:r>
        <w:r>
          <w:rPr>
            <w:webHidden/>
          </w:rPr>
          <w:fldChar w:fldCharType="end"/>
        </w:r>
      </w:hyperlink>
    </w:p>
    <w:p w14:paraId="378A24E3" w14:textId="77777777" w:rsidR="007746CC" w:rsidRDefault="007746CC">
      <w:pPr>
        <w:ind w:right="510"/>
        <w:rPr>
          <w:b/>
          <w:caps/>
        </w:rPr>
      </w:pPr>
      <w:r>
        <w:rPr>
          <w:caps/>
        </w:rPr>
        <w:fldChar w:fldCharType="end"/>
      </w:r>
    </w:p>
    <w:p w14:paraId="49B5EC16" w14:textId="77777777" w:rsidR="007746CC" w:rsidRDefault="007746CC">
      <w:pPr>
        <w:pStyle w:val="berschrift2"/>
      </w:pPr>
      <w:bookmarkStart w:id="35" w:name="_Toc321806809"/>
      <w:bookmarkStart w:id="36" w:name="_Toc324062429"/>
      <w:bookmarkStart w:id="37" w:name="_Toc338064262"/>
      <w:r>
        <w:br w:type="page"/>
      </w:r>
      <w:bookmarkStart w:id="38" w:name="_Toc451779816"/>
      <w:bookmarkEnd w:id="35"/>
      <w:bookmarkEnd w:id="36"/>
      <w:bookmarkEnd w:id="37"/>
      <w:r>
        <w:lastRenderedPageBreak/>
        <w:t>Abkürzungsverzeichnis</w:t>
      </w:r>
      <w:bookmarkEnd w:id="38"/>
    </w:p>
    <w:p w14:paraId="632ED6BD" w14:textId="77777777" w:rsidR="007746CC" w:rsidRDefault="00ED2CE8">
      <w:r>
        <w:t>Die relevanten Abkürzungen sind in einem separaten Dokument zusammengefasst. Zusätzliche Abkürzungen werden in dem vorliegenden Dokument nicht verwendet.</w:t>
      </w:r>
    </w:p>
    <w:p w14:paraId="16F10D32" w14:textId="77777777" w:rsidR="007746CC" w:rsidRDefault="007746CC">
      <w:pPr>
        <w:pStyle w:val="berschrift2"/>
      </w:pPr>
      <w:bookmarkStart w:id="39" w:name="_Toc321806810"/>
      <w:bookmarkStart w:id="40" w:name="_Toc324062430"/>
      <w:bookmarkStart w:id="41" w:name="_Toc332510721"/>
      <w:bookmarkStart w:id="42" w:name="_Toc336910995"/>
      <w:bookmarkStart w:id="43" w:name="_Toc451779817"/>
      <w:r>
        <w:t>Definitionen</w:t>
      </w:r>
      <w:bookmarkEnd w:id="39"/>
      <w:bookmarkEnd w:id="40"/>
      <w:bookmarkEnd w:id="41"/>
      <w:bookmarkEnd w:id="42"/>
      <w:bookmarkEnd w:id="43"/>
    </w:p>
    <w:p w14:paraId="3893E64B" w14:textId="77777777" w:rsidR="007746CC" w:rsidRDefault="007746CC">
      <w:bookmarkStart w:id="44" w:name="_Toc321806811"/>
      <w:bookmarkStart w:id="45" w:name="_Toc324062431"/>
      <w:bookmarkStart w:id="46" w:name="_Toc332510722"/>
      <w:bookmarkStart w:id="47" w:name="_Toc336910996"/>
      <w:r>
        <w:t>Es werden keine Definitionen benötigt.</w:t>
      </w:r>
    </w:p>
    <w:p w14:paraId="1CF6AEC1" w14:textId="77777777" w:rsidR="007746CC" w:rsidRDefault="007746CC">
      <w:pPr>
        <w:pStyle w:val="berschrift2"/>
      </w:pPr>
      <w:bookmarkStart w:id="48" w:name="_Toc451779818"/>
      <w:r>
        <w:t>Referenzierte Dokumente</w:t>
      </w:r>
      <w:bookmarkEnd w:id="44"/>
      <w:bookmarkEnd w:id="45"/>
      <w:bookmarkEnd w:id="46"/>
      <w:bookmarkEnd w:id="47"/>
      <w:bookmarkEnd w:id="48"/>
    </w:p>
    <w:tbl>
      <w:tblPr>
        <w:tblW w:w="9094" w:type="dxa"/>
        <w:tblLayout w:type="fixed"/>
        <w:tblCellMar>
          <w:left w:w="71" w:type="dxa"/>
          <w:right w:w="71" w:type="dxa"/>
        </w:tblCellMar>
        <w:tblLook w:val="0000" w:firstRow="0" w:lastRow="0" w:firstColumn="0" w:lastColumn="0" w:noHBand="0" w:noVBand="0"/>
      </w:tblPr>
      <w:tblGrid>
        <w:gridCol w:w="1914"/>
        <w:gridCol w:w="7180"/>
      </w:tblGrid>
      <w:tr w:rsidR="007746CC" w14:paraId="5A8E0F2F" w14:textId="77777777" w:rsidTr="00ED2CE8">
        <w:trPr>
          <w:cantSplit/>
          <w:trHeight w:val="479"/>
          <w:hidden w:val="0"/>
        </w:trPr>
        <w:tc>
          <w:tcPr>
            <w:tcW w:w="1914" w:type="dxa"/>
            <w:vAlign w:val="center"/>
          </w:tcPr>
          <w:p w14:paraId="3E9ADDFB" w14:textId="77777777" w:rsidR="007746CC" w:rsidRDefault="007746CC">
            <w:pPr>
              <w:pStyle w:val="Kommentar"/>
              <w:rPr>
                <w:sz w:val="18"/>
                <w:szCs w:val="18"/>
              </w:rPr>
            </w:pPr>
            <w:bookmarkStart w:id="49" w:name="Indexende"/>
            <w:bookmarkStart w:id="50" w:name="_Toc332510723"/>
            <w:bookmarkStart w:id="51" w:name="_Toc336910997"/>
            <w:bookmarkEnd w:id="49"/>
            <w:proofErr w:type="spellStart"/>
            <w:r>
              <w:rPr>
                <w:vanish w:val="0"/>
                <w:sz w:val="18"/>
                <w:szCs w:val="18"/>
              </w:rPr>
              <w:t>AFo</w:t>
            </w:r>
            <w:proofErr w:type="spellEnd"/>
          </w:p>
        </w:tc>
        <w:tc>
          <w:tcPr>
            <w:tcW w:w="7180" w:type="dxa"/>
            <w:vAlign w:val="center"/>
          </w:tcPr>
          <w:p w14:paraId="5642C50B" w14:textId="720C3A83" w:rsidR="007746CC" w:rsidRDefault="007746CC">
            <w:pPr>
              <w:pStyle w:val="Tabellentext"/>
              <w:rPr>
                <w:szCs w:val="18"/>
              </w:rPr>
            </w:pPr>
            <w:r>
              <w:rPr>
                <w:szCs w:val="18"/>
              </w:rPr>
              <w:t>Anwenderforderungen SE-02.00.00.00.00-AFo-</w:t>
            </w:r>
            <w:r w:rsidR="00456033">
              <w:rPr>
                <w:szCs w:val="18"/>
              </w:rPr>
              <w:t>6</w:t>
            </w:r>
            <w:r>
              <w:rPr>
                <w:szCs w:val="18"/>
              </w:rPr>
              <w:t>.0</w:t>
            </w:r>
          </w:p>
        </w:tc>
      </w:tr>
      <w:tr w:rsidR="007746CC" w14:paraId="37EDDB52" w14:textId="77777777" w:rsidTr="00ED2CE8">
        <w:trPr>
          <w:cantSplit/>
          <w:trHeight w:val="470"/>
        </w:trPr>
        <w:tc>
          <w:tcPr>
            <w:tcW w:w="1914" w:type="dxa"/>
            <w:vAlign w:val="center"/>
          </w:tcPr>
          <w:p w14:paraId="16E97643" w14:textId="5A2D9EBC" w:rsidR="007746CC" w:rsidRDefault="007746CC">
            <w:pPr>
              <w:pStyle w:val="Tabellentext"/>
              <w:rPr>
                <w:szCs w:val="18"/>
              </w:rPr>
            </w:pPr>
            <w:proofErr w:type="spellStart"/>
            <w:r>
              <w:rPr>
                <w:rFonts w:cs="Arial"/>
                <w:szCs w:val="18"/>
              </w:rPr>
              <w:t>BibAP</w:t>
            </w:r>
            <w:r w:rsidR="00456033">
              <w:rPr>
                <w:rFonts w:cs="Arial"/>
                <w:szCs w:val="18"/>
              </w:rPr>
              <w:t>I</w:t>
            </w:r>
            <w:proofErr w:type="spellEnd"/>
          </w:p>
        </w:tc>
        <w:tc>
          <w:tcPr>
            <w:tcW w:w="7180" w:type="dxa"/>
            <w:vAlign w:val="center"/>
          </w:tcPr>
          <w:p w14:paraId="156AA94E" w14:textId="232F88E9" w:rsidR="007746CC" w:rsidRDefault="007746CC">
            <w:pPr>
              <w:pStyle w:val="Tabellentext"/>
              <w:rPr>
                <w:szCs w:val="18"/>
              </w:rPr>
            </w:pPr>
            <w:proofErr w:type="spellStart"/>
            <w:r>
              <w:rPr>
                <w:szCs w:val="18"/>
              </w:rPr>
              <w:t>JavaDoc</w:t>
            </w:r>
            <w:proofErr w:type="spellEnd"/>
            <w:r>
              <w:rPr>
                <w:szCs w:val="18"/>
              </w:rPr>
              <w:t xml:space="preserve"> zu Bibliotheks-API aus kernsoftware-system-3.</w:t>
            </w:r>
            <w:r w:rsidR="00456033">
              <w:rPr>
                <w:szCs w:val="18"/>
              </w:rPr>
              <w:t>6.2</w:t>
            </w:r>
          </w:p>
        </w:tc>
      </w:tr>
      <w:tr w:rsidR="007746CC" w14:paraId="24C609BF" w14:textId="77777777" w:rsidTr="00ED2CE8">
        <w:trPr>
          <w:cantSplit/>
          <w:trHeight w:val="470"/>
        </w:trPr>
        <w:tc>
          <w:tcPr>
            <w:tcW w:w="1914" w:type="dxa"/>
            <w:vAlign w:val="center"/>
          </w:tcPr>
          <w:p w14:paraId="3B03A54B" w14:textId="7206350F" w:rsidR="007746CC" w:rsidRDefault="007746CC" w:rsidP="007969C6">
            <w:pPr>
              <w:pStyle w:val="Tabellentext"/>
              <w:rPr>
                <w:rFonts w:cs="Arial"/>
                <w:szCs w:val="18"/>
              </w:rPr>
            </w:pPr>
            <w:bookmarkStart w:id="52" w:name="OLE_LINK1"/>
            <w:bookmarkStart w:id="53" w:name="OLE_LINK2"/>
            <w:proofErr w:type="spellStart"/>
            <w:r>
              <w:rPr>
                <w:szCs w:val="18"/>
              </w:rPr>
              <w:t>SwEnt_</w:t>
            </w:r>
            <w:bookmarkEnd w:id="52"/>
            <w:bookmarkEnd w:id="53"/>
            <w:r w:rsidR="007969C6">
              <w:rPr>
                <w:szCs w:val="18"/>
              </w:rPr>
              <w:t>PlPrüfformal</w:t>
            </w:r>
            <w:proofErr w:type="spellEnd"/>
          </w:p>
        </w:tc>
        <w:tc>
          <w:tcPr>
            <w:tcW w:w="7180" w:type="dxa"/>
            <w:vAlign w:val="center"/>
          </w:tcPr>
          <w:p w14:paraId="15E8F32F" w14:textId="77777777" w:rsidR="007746CC" w:rsidRPr="0027234B" w:rsidRDefault="007746CC" w:rsidP="00ED2CE8">
            <w:pPr>
              <w:pStyle w:val="Tabellentext"/>
              <w:rPr>
                <w:bCs/>
                <w:szCs w:val="18"/>
              </w:rPr>
            </w:pPr>
            <w:r>
              <w:rPr>
                <w:szCs w:val="18"/>
              </w:rPr>
              <w:t xml:space="preserve">SW-Entwurf, </w:t>
            </w:r>
            <w:r w:rsidRPr="0027234B">
              <w:rPr>
                <w:bCs/>
                <w:szCs w:val="18"/>
              </w:rPr>
              <w:t xml:space="preserve">Segment </w:t>
            </w:r>
            <w:r w:rsidR="00ED2CE8" w:rsidRPr="0027234B">
              <w:rPr>
                <w:bCs/>
                <w:szCs w:val="18"/>
              </w:rPr>
              <w:t xml:space="preserve"> DUA</w:t>
            </w:r>
            <w:r w:rsidRPr="0027234B">
              <w:rPr>
                <w:bCs/>
                <w:szCs w:val="18"/>
              </w:rPr>
              <w:t>, SWE PL-Prüfung formal</w:t>
            </w:r>
          </w:p>
        </w:tc>
      </w:tr>
      <w:tr w:rsidR="007746CC" w14:paraId="2A4A0AB6" w14:textId="77777777" w:rsidTr="00ED2CE8">
        <w:trPr>
          <w:cantSplit/>
          <w:trHeight w:val="470"/>
        </w:trPr>
        <w:tc>
          <w:tcPr>
            <w:tcW w:w="1914" w:type="dxa"/>
            <w:vAlign w:val="center"/>
          </w:tcPr>
          <w:p w14:paraId="5C70BCA7" w14:textId="732E85F8" w:rsidR="007746CC" w:rsidRDefault="007746CC" w:rsidP="007969C6">
            <w:pPr>
              <w:pStyle w:val="Tabellentext"/>
              <w:rPr>
                <w:rFonts w:cs="Arial"/>
                <w:szCs w:val="18"/>
              </w:rPr>
            </w:pPr>
            <w:proofErr w:type="spellStart"/>
            <w:r>
              <w:rPr>
                <w:szCs w:val="18"/>
              </w:rPr>
              <w:t>SwEnt_</w:t>
            </w:r>
            <w:r w:rsidR="007969C6">
              <w:rPr>
                <w:szCs w:val="18"/>
              </w:rPr>
              <w:t>PlPrüflogLVE</w:t>
            </w:r>
            <w:proofErr w:type="spellEnd"/>
          </w:p>
        </w:tc>
        <w:tc>
          <w:tcPr>
            <w:tcW w:w="7180" w:type="dxa"/>
            <w:vAlign w:val="center"/>
          </w:tcPr>
          <w:p w14:paraId="6C022B75" w14:textId="77777777" w:rsidR="007746CC" w:rsidRDefault="007746CC" w:rsidP="00ED2CE8">
            <w:pPr>
              <w:pStyle w:val="Tabellentext"/>
              <w:rPr>
                <w:szCs w:val="18"/>
              </w:rPr>
            </w:pPr>
            <w:r>
              <w:rPr>
                <w:szCs w:val="18"/>
              </w:rPr>
              <w:t xml:space="preserve">SW-Entwurf, </w:t>
            </w:r>
            <w:r>
              <w:rPr>
                <w:bCs/>
                <w:szCs w:val="18"/>
              </w:rPr>
              <w:t xml:space="preserve">Segment </w:t>
            </w:r>
            <w:r w:rsidR="00ED2CE8">
              <w:rPr>
                <w:bCs/>
                <w:szCs w:val="18"/>
              </w:rPr>
              <w:t>DUA</w:t>
            </w:r>
            <w:r>
              <w:rPr>
                <w:bCs/>
                <w:szCs w:val="18"/>
              </w:rPr>
              <w:t>, SWE</w:t>
            </w:r>
            <w:r w:rsidR="00ED2CE8">
              <w:rPr>
                <w:bCs/>
                <w:szCs w:val="18"/>
              </w:rPr>
              <w:t xml:space="preserve"> </w:t>
            </w:r>
            <w:r>
              <w:rPr>
                <w:bCs/>
                <w:szCs w:val="18"/>
              </w:rPr>
              <w:t>PL-Prüfung logisch LVE</w:t>
            </w:r>
          </w:p>
        </w:tc>
      </w:tr>
      <w:tr w:rsidR="007746CC" w14:paraId="52772BD0" w14:textId="77777777" w:rsidTr="00ED2CE8">
        <w:trPr>
          <w:cantSplit/>
          <w:trHeight w:val="470"/>
        </w:trPr>
        <w:tc>
          <w:tcPr>
            <w:tcW w:w="1914" w:type="dxa"/>
            <w:vAlign w:val="center"/>
          </w:tcPr>
          <w:p w14:paraId="7589AE79" w14:textId="5AD66F28" w:rsidR="007746CC" w:rsidRDefault="007746CC" w:rsidP="007969C6">
            <w:pPr>
              <w:pStyle w:val="Tabellentext"/>
              <w:rPr>
                <w:szCs w:val="18"/>
              </w:rPr>
            </w:pPr>
            <w:proofErr w:type="spellStart"/>
            <w:r>
              <w:rPr>
                <w:rFonts w:eastAsia="Arial Unicode MS" w:cs="Arial"/>
                <w:szCs w:val="18"/>
              </w:rPr>
              <w:t>SwEnt_</w:t>
            </w:r>
            <w:r w:rsidR="007969C6">
              <w:rPr>
                <w:rFonts w:eastAsia="Arial Unicode MS" w:cs="Arial"/>
                <w:szCs w:val="18"/>
              </w:rPr>
              <w:t>PlPrüflogUFD</w:t>
            </w:r>
            <w:proofErr w:type="spellEnd"/>
          </w:p>
        </w:tc>
        <w:tc>
          <w:tcPr>
            <w:tcW w:w="7180" w:type="dxa"/>
            <w:vAlign w:val="center"/>
          </w:tcPr>
          <w:p w14:paraId="3DF7474D" w14:textId="77777777" w:rsidR="007746CC" w:rsidRDefault="007746CC" w:rsidP="00ED2CE8">
            <w:pPr>
              <w:pStyle w:val="Tabellentext"/>
              <w:rPr>
                <w:szCs w:val="18"/>
              </w:rPr>
            </w:pPr>
            <w:r>
              <w:rPr>
                <w:szCs w:val="18"/>
              </w:rPr>
              <w:t xml:space="preserve">SW-Entwurf, </w:t>
            </w:r>
            <w:r>
              <w:rPr>
                <w:bCs/>
                <w:szCs w:val="18"/>
              </w:rPr>
              <w:t xml:space="preserve">Segment </w:t>
            </w:r>
            <w:r w:rsidR="00ED2CE8">
              <w:rPr>
                <w:bCs/>
                <w:szCs w:val="18"/>
              </w:rPr>
              <w:t>DUA</w:t>
            </w:r>
            <w:r>
              <w:rPr>
                <w:bCs/>
                <w:szCs w:val="18"/>
              </w:rPr>
              <w:t>, SWE PL-Prüfung logisch UFD</w:t>
            </w:r>
          </w:p>
        </w:tc>
      </w:tr>
      <w:tr w:rsidR="007746CC" w14:paraId="60971D8D" w14:textId="77777777" w:rsidTr="00ED2CE8">
        <w:trPr>
          <w:cantSplit/>
          <w:trHeight w:val="470"/>
        </w:trPr>
        <w:tc>
          <w:tcPr>
            <w:tcW w:w="1914" w:type="dxa"/>
            <w:vAlign w:val="center"/>
          </w:tcPr>
          <w:p w14:paraId="40D8B868" w14:textId="77777777" w:rsidR="007746CC" w:rsidRDefault="007746CC">
            <w:pPr>
              <w:pStyle w:val="Tabellentext"/>
              <w:rPr>
                <w:szCs w:val="18"/>
              </w:rPr>
            </w:pPr>
            <w:proofErr w:type="spellStart"/>
            <w:r>
              <w:rPr>
                <w:szCs w:val="18"/>
              </w:rPr>
              <w:t>DatK</w:t>
            </w:r>
            <w:proofErr w:type="spellEnd"/>
          </w:p>
        </w:tc>
        <w:tc>
          <w:tcPr>
            <w:tcW w:w="7180" w:type="dxa"/>
            <w:vAlign w:val="center"/>
          </w:tcPr>
          <w:p w14:paraId="5527528F" w14:textId="77777777" w:rsidR="007746CC" w:rsidRDefault="007746CC">
            <w:pPr>
              <w:pStyle w:val="Tabellentext"/>
              <w:rPr>
                <w:szCs w:val="18"/>
              </w:rPr>
            </w:pPr>
            <w:r>
              <w:rPr>
                <w:rFonts w:cs="Arial"/>
                <w:szCs w:val="18"/>
              </w:rPr>
              <w:t>Datenkatalog, SE-02.00.00.00.00-DatK</w:t>
            </w:r>
          </w:p>
        </w:tc>
      </w:tr>
    </w:tbl>
    <w:p w14:paraId="20558FC1" w14:textId="77777777" w:rsidR="007746CC" w:rsidRDefault="007746CC">
      <w:pPr>
        <w:pStyle w:val="berschrift2"/>
        <w:ind w:right="510"/>
      </w:pPr>
      <w:bookmarkStart w:id="54" w:name="_Toc451779819"/>
      <w:r>
        <w:t>Abbildungsverzeichnis</w:t>
      </w:r>
      <w:bookmarkEnd w:id="50"/>
      <w:bookmarkEnd w:id="51"/>
      <w:bookmarkEnd w:id="54"/>
    </w:p>
    <w:bookmarkStart w:id="55" w:name="_Toc332510724"/>
    <w:p w14:paraId="2563125A" w14:textId="77777777" w:rsidR="000D11ED" w:rsidRDefault="007746CC">
      <w:pPr>
        <w:pStyle w:val="Abbildungsverzeichnis"/>
        <w:rPr>
          <w:rFonts w:asciiTheme="minorHAnsi" w:eastAsiaTheme="minorEastAsia" w:hAnsiTheme="minorHAnsi" w:cstheme="minorBidi"/>
          <w:noProof/>
          <w:color w:val="auto"/>
          <w:sz w:val="24"/>
          <w:szCs w:val="24"/>
          <w:lang w:eastAsia="ja-JP"/>
        </w:rPr>
      </w:pPr>
      <w:r>
        <w:rPr>
          <w:rFonts w:ascii="Courier New" w:hAnsi="Courier New" w:cs="Courier New"/>
          <w:vanish/>
        </w:rPr>
        <w:fldChar w:fldCharType="begin"/>
      </w:r>
      <w:r>
        <w:rPr>
          <w:rFonts w:ascii="Courier New" w:hAnsi="Courier New" w:cs="Courier New"/>
          <w:vanish/>
        </w:rPr>
        <w:instrText xml:space="preserve"> TOC \h \z \c "Abbildung" </w:instrText>
      </w:r>
      <w:r>
        <w:rPr>
          <w:rFonts w:ascii="Courier New" w:hAnsi="Courier New" w:cs="Courier New"/>
          <w:vanish/>
        </w:rPr>
        <w:fldChar w:fldCharType="separate"/>
      </w:r>
      <w:r w:rsidR="000D11ED" w:rsidRPr="00641F02">
        <w:rPr>
          <w:rFonts w:cs="Arial"/>
          <w:noProof/>
        </w:rPr>
        <w:t xml:space="preserve">Abbildung 1.1: Zerlegung der SWE </w:t>
      </w:r>
      <w:r w:rsidR="000D11ED" w:rsidRPr="00641F02">
        <w:rPr>
          <w:rFonts w:cs="Arial"/>
          <w:i/>
          <w:noProof/>
        </w:rPr>
        <w:t>Messwertersetzung LVE</w:t>
      </w:r>
      <w:r w:rsidR="000D11ED">
        <w:rPr>
          <w:noProof/>
        </w:rPr>
        <w:tab/>
      </w:r>
      <w:r w:rsidR="000D11ED">
        <w:rPr>
          <w:noProof/>
        </w:rPr>
        <w:fldChar w:fldCharType="begin"/>
      </w:r>
      <w:r w:rsidR="000D11ED">
        <w:rPr>
          <w:noProof/>
        </w:rPr>
        <w:instrText xml:space="preserve"> PAGEREF _Toc314402885 \h </w:instrText>
      </w:r>
      <w:r w:rsidR="000D11ED">
        <w:rPr>
          <w:noProof/>
        </w:rPr>
      </w:r>
      <w:r w:rsidR="000D11ED">
        <w:rPr>
          <w:noProof/>
        </w:rPr>
        <w:fldChar w:fldCharType="separate"/>
      </w:r>
      <w:r w:rsidR="001D60C2">
        <w:rPr>
          <w:noProof/>
        </w:rPr>
        <w:t>6</w:t>
      </w:r>
      <w:r w:rsidR="000D11ED">
        <w:rPr>
          <w:noProof/>
        </w:rPr>
        <w:fldChar w:fldCharType="end"/>
      </w:r>
    </w:p>
    <w:p w14:paraId="62B62F8B" w14:textId="77777777" w:rsidR="007746CC" w:rsidRDefault="007746CC">
      <w:pPr>
        <w:pStyle w:val="berschrift2"/>
        <w:ind w:right="510"/>
      </w:pPr>
      <w:r>
        <w:rPr>
          <w:rFonts w:ascii="Courier New" w:hAnsi="Courier New" w:cs="Courier New"/>
          <w:vanish/>
        </w:rPr>
        <w:fldChar w:fldCharType="end"/>
      </w:r>
      <w:bookmarkStart w:id="56" w:name="_Toc336910998"/>
      <w:bookmarkStart w:id="57" w:name="_Toc451779820"/>
      <w:r>
        <w:t>Tabellenverzeichnis</w:t>
      </w:r>
      <w:bookmarkEnd w:id="55"/>
      <w:bookmarkEnd w:id="56"/>
      <w:bookmarkEnd w:id="57"/>
    </w:p>
    <w:bookmarkStart w:id="58" w:name="_Toc317653571"/>
    <w:bookmarkStart w:id="59" w:name="_Toc317653903"/>
    <w:bookmarkStart w:id="60" w:name="_Toc317653942"/>
    <w:bookmarkStart w:id="61" w:name="_Toc317654474"/>
    <w:bookmarkStart w:id="62" w:name="_Toc317654750"/>
    <w:bookmarkStart w:id="63" w:name="_Toc317659115"/>
    <w:bookmarkStart w:id="64" w:name="_Toc317660104"/>
    <w:bookmarkStart w:id="65" w:name="_Toc321623671"/>
    <w:bookmarkStart w:id="66" w:name="_Toc322929435"/>
    <w:bookmarkStart w:id="67" w:name="_Toc324841096"/>
    <w:bookmarkStart w:id="68" w:name="_Toc325788747"/>
    <w:bookmarkStart w:id="69" w:name="_Ref510256805"/>
    <w:bookmarkEnd w:id="11"/>
    <w:bookmarkEnd w:id="12"/>
    <w:bookmarkEnd w:id="13"/>
    <w:bookmarkEnd w:id="14"/>
    <w:bookmarkEnd w:id="15"/>
    <w:bookmarkEnd w:id="16"/>
    <w:bookmarkEnd w:id="17"/>
    <w:bookmarkEnd w:id="18"/>
    <w:bookmarkEnd w:id="19"/>
    <w:bookmarkEnd w:id="20"/>
    <w:bookmarkEnd w:id="21"/>
    <w:p w14:paraId="1104B17C" w14:textId="77777777" w:rsidR="000D11ED" w:rsidRDefault="007746CC">
      <w:pPr>
        <w:pStyle w:val="Abbildungsverzeichnis"/>
        <w:rPr>
          <w:rFonts w:asciiTheme="minorHAnsi" w:eastAsiaTheme="minorEastAsia" w:hAnsiTheme="minorHAnsi" w:cstheme="minorBidi"/>
          <w:noProof/>
          <w:color w:val="auto"/>
          <w:sz w:val="24"/>
          <w:szCs w:val="24"/>
          <w:lang w:eastAsia="ja-JP"/>
        </w:rPr>
      </w:pPr>
      <w:r>
        <w:rPr>
          <w:b/>
        </w:rPr>
        <w:fldChar w:fldCharType="begin"/>
      </w:r>
      <w:r>
        <w:rPr>
          <w:b/>
        </w:rPr>
        <w:instrText xml:space="preserve"> TOC \h \z \c "Tabelle" </w:instrText>
      </w:r>
      <w:r>
        <w:rPr>
          <w:b/>
        </w:rPr>
        <w:fldChar w:fldCharType="separate"/>
      </w:r>
      <w:r w:rsidR="000D11ED">
        <w:rPr>
          <w:noProof/>
        </w:rPr>
        <w:t>Tabelle 2</w:t>
      </w:r>
      <w:r w:rsidR="000D11ED">
        <w:rPr>
          <w:noProof/>
        </w:rPr>
        <w:noBreakHyphen/>
        <w:t xml:space="preserve">1: Daten, für die das Modul </w:t>
      </w:r>
      <w:r w:rsidR="000D11ED" w:rsidRPr="00C4290D">
        <w:rPr>
          <w:i/>
          <w:noProof/>
        </w:rPr>
        <w:t>Verwaltung</w:t>
      </w:r>
      <w:r w:rsidR="000D11ED">
        <w:rPr>
          <w:noProof/>
        </w:rPr>
        <w:t xml:space="preserve"> angemeldet ist</w:t>
      </w:r>
      <w:r w:rsidR="000D11ED">
        <w:rPr>
          <w:noProof/>
        </w:rPr>
        <w:tab/>
      </w:r>
      <w:r w:rsidR="000D11ED">
        <w:rPr>
          <w:noProof/>
        </w:rPr>
        <w:fldChar w:fldCharType="begin"/>
      </w:r>
      <w:r w:rsidR="000D11ED">
        <w:rPr>
          <w:noProof/>
        </w:rPr>
        <w:instrText xml:space="preserve"> PAGEREF _Toc314402886 \h </w:instrText>
      </w:r>
      <w:r w:rsidR="000D11ED">
        <w:rPr>
          <w:noProof/>
        </w:rPr>
      </w:r>
      <w:r w:rsidR="000D11ED">
        <w:rPr>
          <w:noProof/>
        </w:rPr>
        <w:fldChar w:fldCharType="separate"/>
      </w:r>
      <w:r w:rsidR="001D60C2">
        <w:rPr>
          <w:noProof/>
        </w:rPr>
        <w:t>8</w:t>
      </w:r>
      <w:r w:rsidR="000D11ED">
        <w:rPr>
          <w:noProof/>
        </w:rPr>
        <w:fldChar w:fldCharType="end"/>
      </w:r>
    </w:p>
    <w:p w14:paraId="7C19A1E2" w14:textId="77777777" w:rsidR="000D11ED" w:rsidRDefault="000D11ED">
      <w:pPr>
        <w:pStyle w:val="Abbildungsverzeichnis"/>
        <w:rPr>
          <w:rFonts w:asciiTheme="minorHAnsi" w:eastAsiaTheme="minorEastAsia" w:hAnsiTheme="minorHAnsi" w:cstheme="minorBidi"/>
          <w:noProof/>
          <w:color w:val="auto"/>
          <w:sz w:val="24"/>
          <w:szCs w:val="24"/>
          <w:lang w:eastAsia="ja-JP"/>
        </w:rPr>
      </w:pPr>
      <w:r w:rsidRPr="00C4290D">
        <w:rPr>
          <w:rFonts w:cs="Arial"/>
          <w:noProof/>
        </w:rPr>
        <w:t>Tabelle 3</w:t>
      </w:r>
      <w:r w:rsidRPr="00C4290D">
        <w:rPr>
          <w:rFonts w:cs="Arial"/>
          <w:noProof/>
        </w:rPr>
        <w:noBreakHyphen/>
        <w:t xml:space="preserve">1: Vom Modul </w:t>
      </w:r>
      <w:r w:rsidRPr="00C4290D">
        <w:rPr>
          <w:rFonts w:cs="Arial"/>
          <w:i/>
          <w:noProof/>
        </w:rPr>
        <w:t>Messwertersetzung LVE</w:t>
      </w:r>
      <w:r w:rsidRPr="00C4290D">
        <w:rPr>
          <w:rFonts w:cs="Arial"/>
          <w:noProof/>
        </w:rPr>
        <w:t xml:space="preserve"> interpretierte Parameter</w:t>
      </w:r>
      <w:r>
        <w:rPr>
          <w:noProof/>
        </w:rPr>
        <w:tab/>
      </w:r>
      <w:r>
        <w:rPr>
          <w:noProof/>
        </w:rPr>
        <w:fldChar w:fldCharType="begin"/>
      </w:r>
      <w:r>
        <w:rPr>
          <w:noProof/>
        </w:rPr>
        <w:instrText xml:space="preserve"> PAGEREF _Toc314402887 \h </w:instrText>
      </w:r>
      <w:r>
        <w:rPr>
          <w:noProof/>
        </w:rPr>
      </w:r>
      <w:r>
        <w:rPr>
          <w:noProof/>
        </w:rPr>
        <w:fldChar w:fldCharType="separate"/>
      </w:r>
      <w:r w:rsidR="001D60C2">
        <w:rPr>
          <w:noProof/>
        </w:rPr>
        <w:t>11</w:t>
      </w:r>
      <w:r>
        <w:rPr>
          <w:noProof/>
        </w:rPr>
        <w:fldChar w:fldCharType="end"/>
      </w:r>
    </w:p>
    <w:p w14:paraId="7E645202" w14:textId="77777777" w:rsidR="000D11ED" w:rsidRDefault="000D11ED">
      <w:pPr>
        <w:pStyle w:val="Abbildungsverzeichnis"/>
        <w:rPr>
          <w:rFonts w:asciiTheme="minorHAnsi" w:eastAsiaTheme="minorEastAsia" w:hAnsiTheme="minorHAnsi" w:cstheme="minorBidi"/>
          <w:noProof/>
          <w:color w:val="auto"/>
          <w:sz w:val="24"/>
          <w:szCs w:val="24"/>
          <w:lang w:eastAsia="ja-JP"/>
        </w:rPr>
      </w:pPr>
      <w:r w:rsidRPr="00C4290D">
        <w:rPr>
          <w:rFonts w:cs="Arial"/>
          <w:noProof/>
        </w:rPr>
        <w:t>Tabelle 3</w:t>
      </w:r>
      <w:r w:rsidRPr="00C4290D">
        <w:rPr>
          <w:rFonts w:cs="Arial"/>
          <w:noProof/>
        </w:rPr>
        <w:noBreakHyphen/>
        <w:t xml:space="preserve">2: Vom Modul </w:t>
      </w:r>
      <w:r w:rsidRPr="00C4290D">
        <w:rPr>
          <w:rFonts w:cs="Arial"/>
          <w:i/>
          <w:noProof/>
        </w:rPr>
        <w:t xml:space="preserve">Messwertersetzung LVE </w:t>
      </w:r>
      <w:r w:rsidRPr="00C4290D">
        <w:rPr>
          <w:rFonts w:cs="Arial"/>
          <w:noProof/>
        </w:rPr>
        <w:t>durchgeführte Quellenanmeldung</w:t>
      </w:r>
      <w:r>
        <w:rPr>
          <w:noProof/>
        </w:rPr>
        <w:tab/>
      </w:r>
      <w:r>
        <w:rPr>
          <w:noProof/>
        </w:rPr>
        <w:fldChar w:fldCharType="begin"/>
      </w:r>
      <w:r>
        <w:rPr>
          <w:noProof/>
        </w:rPr>
        <w:instrText xml:space="preserve"> PAGEREF _Toc314402888 \h </w:instrText>
      </w:r>
      <w:r>
        <w:rPr>
          <w:noProof/>
        </w:rPr>
      </w:r>
      <w:r>
        <w:rPr>
          <w:noProof/>
        </w:rPr>
        <w:fldChar w:fldCharType="separate"/>
      </w:r>
      <w:r w:rsidR="001D60C2">
        <w:rPr>
          <w:noProof/>
        </w:rPr>
        <w:t>11</w:t>
      </w:r>
      <w:r>
        <w:rPr>
          <w:noProof/>
        </w:rPr>
        <w:fldChar w:fldCharType="end"/>
      </w:r>
    </w:p>
    <w:p w14:paraId="1022917E" w14:textId="7AE8AE10" w:rsidR="007746CC" w:rsidRDefault="007746CC" w:rsidP="007969C6">
      <w:pPr>
        <w:pStyle w:val="berschrift1"/>
      </w:pPr>
      <w:r>
        <w:rPr>
          <w:b w:val="0"/>
        </w:rPr>
        <w:lastRenderedPageBreak/>
        <w:fldChar w:fldCharType="end"/>
      </w:r>
      <w:bookmarkStart w:id="70" w:name="_Toc148949566"/>
      <w:bookmarkStart w:id="71" w:name="_Toc149531236"/>
      <w:bookmarkStart w:id="72" w:name="_Toc451779821"/>
      <w:r>
        <w:t>SW-</w:t>
      </w:r>
      <w:r>
        <w:rPr>
          <w:szCs w:val="36"/>
        </w:rPr>
        <w:t>Einheit</w:t>
      </w:r>
      <w:r>
        <w:t xml:space="preserve"> Mess</w:t>
      </w:r>
      <w:bookmarkEnd w:id="70"/>
      <w:r>
        <w:t>wertersetzung LVE</w:t>
      </w:r>
      <w:bookmarkEnd w:id="71"/>
      <w:bookmarkEnd w:id="72"/>
    </w:p>
    <w:p w14:paraId="1934421A" w14:textId="77777777" w:rsidR="007746CC" w:rsidRDefault="007746CC">
      <w:pPr>
        <w:pStyle w:val="berschrift2"/>
      </w:pPr>
      <w:bookmarkStart w:id="73" w:name="_Toc148949567"/>
      <w:bookmarkStart w:id="74" w:name="_Toc149531237"/>
      <w:bookmarkStart w:id="75" w:name="_Toc451779822"/>
      <w:r>
        <w:t>Beschreibung der SW-Einheit</w:t>
      </w:r>
      <w:bookmarkEnd w:id="73"/>
      <w:bookmarkEnd w:id="74"/>
      <w:bookmarkEnd w:id="75"/>
    </w:p>
    <w:p w14:paraId="04D8A32F" w14:textId="6561F239" w:rsidR="007746CC" w:rsidRDefault="007746CC">
      <w:pPr>
        <w:autoSpaceDE w:val="0"/>
        <w:autoSpaceDN w:val="0"/>
        <w:adjustRightInd w:val="0"/>
        <w:jc w:val="both"/>
        <w:rPr>
          <w:rFonts w:cs="Arial"/>
          <w:b/>
          <w:bCs/>
          <w:sz w:val="16"/>
          <w:szCs w:val="16"/>
        </w:rPr>
      </w:pPr>
      <w:r>
        <w:rPr>
          <w:rFonts w:cs="Arial"/>
          <w:szCs w:val="20"/>
        </w:rPr>
        <w:t xml:space="preserve">Aufgabe der SWE </w:t>
      </w:r>
      <w:r>
        <w:rPr>
          <w:rFonts w:cs="Arial"/>
          <w:i/>
          <w:szCs w:val="20"/>
        </w:rPr>
        <w:t>Messwertersetzung</w:t>
      </w:r>
      <w:r>
        <w:rPr>
          <w:rFonts w:cs="Arial"/>
          <w:szCs w:val="20"/>
        </w:rPr>
        <w:t xml:space="preserve"> </w:t>
      </w:r>
      <w:r>
        <w:rPr>
          <w:rFonts w:cs="Arial"/>
          <w:i/>
          <w:iCs/>
          <w:szCs w:val="20"/>
        </w:rPr>
        <w:t>LVE</w:t>
      </w:r>
      <w:r>
        <w:rPr>
          <w:rFonts w:cs="Arial"/>
          <w:iCs/>
          <w:szCs w:val="20"/>
        </w:rPr>
        <w:t xml:space="preserve"> ist es</w:t>
      </w:r>
      <w:r>
        <w:rPr>
          <w:rFonts w:cs="Arial"/>
          <w:i/>
          <w:iCs/>
          <w:szCs w:val="20"/>
        </w:rPr>
        <w:t xml:space="preserve">, </w:t>
      </w:r>
      <w:r>
        <w:rPr>
          <w:rFonts w:cs="Arial"/>
          <w:iCs/>
          <w:szCs w:val="20"/>
        </w:rPr>
        <w:t xml:space="preserve">alle empfangenen Kurzzeitdatensätze einer formalen und logischen Plausibilisierung zuzuführen. Die aus diesen Plausibilisierungsstufen als </w:t>
      </w:r>
      <w:r>
        <w:rPr>
          <w:rFonts w:cs="Arial"/>
          <w:i/>
          <w:iCs/>
          <w:szCs w:val="20"/>
        </w:rPr>
        <w:t>Implausibel</w:t>
      </w:r>
      <w:r>
        <w:rPr>
          <w:rFonts w:cs="Arial"/>
          <w:iCs/>
          <w:szCs w:val="20"/>
        </w:rPr>
        <w:t xml:space="preserve"> hervorgegangenen Attributwerte werden dann einer Messwertersetzung unterzogen. </w:t>
      </w:r>
      <w:r>
        <w:rPr>
          <w:rFonts w:cs="Arial"/>
          <w:szCs w:val="20"/>
        </w:rPr>
        <w:t>Eine genaue Beschreibung der Ersetzungsmethoden erfolgt in [</w:t>
      </w:r>
      <w:proofErr w:type="spellStart"/>
      <w:r>
        <w:rPr>
          <w:rFonts w:cs="Arial"/>
          <w:szCs w:val="20"/>
        </w:rPr>
        <w:t>AFo</w:t>
      </w:r>
      <w:proofErr w:type="spellEnd"/>
      <w:r>
        <w:rPr>
          <w:rFonts w:cs="Arial"/>
          <w:szCs w:val="20"/>
        </w:rPr>
        <w:t xml:space="preserve">]. Nach dieser Prüfung bzw. Ersetzung werden die Daten unter dem Aspekt </w:t>
      </w:r>
      <w:proofErr w:type="spellStart"/>
      <w:r>
        <w:rPr>
          <w:rFonts w:ascii="Courier New" w:hAnsi="Courier New" w:cs="Courier New"/>
          <w:szCs w:val="20"/>
        </w:rPr>
        <w:t>asp.messWertErsetzung</w:t>
      </w:r>
      <w:proofErr w:type="spellEnd"/>
      <w:r>
        <w:rPr>
          <w:rFonts w:cs="Arial"/>
          <w:szCs w:val="20"/>
        </w:rPr>
        <w:t xml:space="preserve"> publiziert.</w:t>
      </w:r>
    </w:p>
    <w:p w14:paraId="05F8FD59" w14:textId="77777777" w:rsidR="007746CC" w:rsidRDefault="007746CC" w:rsidP="000F0F4D">
      <w:pPr>
        <w:pStyle w:val="berschrift2"/>
      </w:pPr>
      <w:bookmarkStart w:id="76" w:name="_Toc148949568"/>
      <w:bookmarkStart w:id="77" w:name="_Toc149531238"/>
      <w:bookmarkStart w:id="78" w:name="_Toc451779823"/>
      <w:r>
        <w:t>Aufbau der Softwareeinheit</w:t>
      </w:r>
      <w:bookmarkEnd w:id="76"/>
      <w:bookmarkEnd w:id="77"/>
      <w:bookmarkEnd w:id="78"/>
    </w:p>
    <w:p w14:paraId="3C1BE672" w14:textId="7145937A" w:rsidR="007746CC" w:rsidRDefault="007746CC">
      <w:pPr>
        <w:autoSpaceDE w:val="0"/>
        <w:autoSpaceDN w:val="0"/>
        <w:adjustRightInd w:val="0"/>
        <w:jc w:val="both"/>
        <w:rPr>
          <w:rFonts w:cs="Arial"/>
          <w:szCs w:val="20"/>
        </w:rPr>
      </w:pPr>
      <w:r>
        <w:rPr>
          <w:rFonts w:cs="Arial"/>
          <w:szCs w:val="20"/>
        </w:rPr>
        <w:t xml:space="preserve">Die SWE </w:t>
      </w:r>
      <w:r>
        <w:rPr>
          <w:rFonts w:cs="Arial"/>
          <w:i/>
          <w:szCs w:val="20"/>
        </w:rPr>
        <w:t>Messwertersetzung</w:t>
      </w:r>
      <w:r>
        <w:rPr>
          <w:rFonts w:cs="Arial"/>
          <w:szCs w:val="20"/>
        </w:rPr>
        <w:t xml:space="preserve"> </w:t>
      </w:r>
      <w:r>
        <w:rPr>
          <w:rFonts w:cs="Arial"/>
          <w:i/>
          <w:iCs/>
          <w:szCs w:val="20"/>
        </w:rPr>
        <w:t>LVE</w:t>
      </w:r>
      <w:r>
        <w:rPr>
          <w:rFonts w:cs="Arial"/>
          <w:szCs w:val="20"/>
        </w:rPr>
        <w:t xml:space="preserve"> ist ein Softwaresystem, das eigenständig gestartet und beendet werden kann. Sie besteht aus fünf Modulen (siehe</w:t>
      </w:r>
      <w:r w:rsidR="00B65787">
        <w:rPr>
          <w:rFonts w:cs="Arial"/>
          <w:szCs w:val="20"/>
        </w:rPr>
        <w:t xml:space="preserve"> </w:t>
      </w:r>
      <w:r w:rsidR="00B65787" w:rsidRPr="0027234B">
        <w:rPr>
          <w:rFonts w:cs="Arial"/>
          <w:szCs w:val="20"/>
        </w:rPr>
        <w:fldChar w:fldCharType="begin"/>
      </w:r>
      <w:r w:rsidR="00B65787" w:rsidRPr="0027234B">
        <w:rPr>
          <w:rFonts w:cs="Arial"/>
          <w:szCs w:val="20"/>
        </w:rPr>
        <w:instrText xml:space="preserve"> REF _Ref148429420 \h </w:instrText>
      </w:r>
      <w:r w:rsidR="0027234B" w:rsidRPr="0027234B">
        <w:rPr>
          <w:rFonts w:cs="Arial"/>
          <w:szCs w:val="20"/>
        </w:rPr>
        <w:instrText xml:space="preserve"> \* MERGEFORMAT </w:instrText>
      </w:r>
      <w:r w:rsidR="00B65787" w:rsidRPr="0027234B">
        <w:rPr>
          <w:rFonts w:cs="Arial"/>
          <w:szCs w:val="20"/>
        </w:rPr>
      </w:r>
      <w:r w:rsidR="00B65787" w:rsidRPr="0027234B">
        <w:rPr>
          <w:rFonts w:cs="Arial"/>
          <w:szCs w:val="20"/>
        </w:rPr>
        <w:fldChar w:fldCharType="separate"/>
      </w:r>
      <w:r w:rsidR="001D60C2">
        <w:rPr>
          <w:rFonts w:cs="Arial"/>
        </w:rPr>
        <w:t xml:space="preserve">Abbildung </w:t>
      </w:r>
      <w:r w:rsidR="001D60C2" w:rsidRPr="001D60C2">
        <w:rPr>
          <w:rFonts w:cs="Arial"/>
          <w:noProof/>
        </w:rPr>
        <w:t>1</w:t>
      </w:r>
      <w:r w:rsidR="001D60C2">
        <w:rPr>
          <w:rFonts w:cs="Arial"/>
          <w:noProof/>
        </w:rPr>
        <w:t>.</w:t>
      </w:r>
      <w:r w:rsidR="001D60C2" w:rsidRPr="001D60C2">
        <w:rPr>
          <w:rFonts w:cs="Arial"/>
          <w:noProof/>
        </w:rPr>
        <w:t>1</w:t>
      </w:r>
      <w:r w:rsidR="00B65787" w:rsidRPr="0027234B">
        <w:rPr>
          <w:rFonts w:cs="Arial"/>
          <w:szCs w:val="20"/>
        </w:rPr>
        <w:fldChar w:fldCharType="end"/>
      </w:r>
      <w:r>
        <w:rPr>
          <w:rFonts w:cs="Arial"/>
          <w:szCs w:val="20"/>
        </w:rPr>
        <w:t>): Modul</w:t>
      </w:r>
      <w:r>
        <w:rPr>
          <w:rFonts w:cs="Arial"/>
          <w:i/>
          <w:szCs w:val="20"/>
        </w:rPr>
        <w:t xml:space="preserve"> Verwaltung</w:t>
      </w:r>
      <w:r>
        <w:rPr>
          <w:rFonts w:cs="Arial"/>
          <w:szCs w:val="20"/>
        </w:rPr>
        <w:t xml:space="preserve">, Modul </w:t>
      </w:r>
      <w:r>
        <w:rPr>
          <w:rFonts w:cs="Arial"/>
          <w:i/>
          <w:szCs w:val="20"/>
        </w:rPr>
        <w:t xml:space="preserve">PL-Prüfung formal, </w:t>
      </w:r>
      <w:r>
        <w:rPr>
          <w:rFonts w:cs="Arial"/>
          <w:szCs w:val="20"/>
        </w:rPr>
        <w:t>Modul</w:t>
      </w:r>
      <w:r>
        <w:rPr>
          <w:rFonts w:cs="Arial"/>
          <w:i/>
          <w:szCs w:val="20"/>
        </w:rPr>
        <w:t xml:space="preserve"> PL-Prüfung logisch LVE, </w:t>
      </w:r>
      <w:r>
        <w:rPr>
          <w:rFonts w:cs="Arial"/>
          <w:szCs w:val="20"/>
        </w:rPr>
        <w:t xml:space="preserve">Modul </w:t>
      </w:r>
      <w:r>
        <w:rPr>
          <w:rFonts w:cs="Arial"/>
          <w:i/>
          <w:szCs w:val="20"/>
        </w:rPr>
        <w:t xml:space="preserve">Messwertersetzung LVE </w:t>
      </w:r>
      <w:r>
        <w:rPr>
          <w:rFonts w:cs="Arial"/>
          <w:szCs w:val="20"/>
        </w:rPr>
        <w:t>und Modul</w:t>
      </w:r>
      <w:r>
        <w:rPr>
          <w:rFonts w:cs="Arial"/>
          <w:i/>
          <w:szCs w:val="20"/>
        </w:rPr>
        <w:t xml:space="preserve"> Publikation</w:t>
      </w:r>
      <w:bookmarkStart w:id="79" w:name="_Ref151265534"/>
      <w:r>
        <w:rPr>
          <w:rStyle w:val="Funotenzeichen"/>
          <w:rFonts w:cs="Arial"/>
          <w:szCs w:val="20"/>
        </w:rPr>
        <w:footnoteReference w:id="1"/>
      </w:r>
      <w:bookmarkEnd w:id="79"/>
      <w:r>
        <w:rPr>
          <w:rFonts w:cs="Arial"/>
          <w:szCs w:val="20"/>
        </w:rPr>
        <w:t>.</w:t>
      </w:r>
    </w:p>
    <w:p w14:paraId="15647636" w14:textId="77777777" w:rsidR="007746CC" w:rsidRDefault="007746CC">
      <w:pPr>
        <w:autoSpaceDE w:val="0"/>
        <w:autoSpaceDN w:val="0"/>
        <w:adjustRightInd w:val="0"/>
        <w:jc w:val="both"/>
        <w:rPr>
          <w:rFonts w:cs="Arial"/>
          <w:szCs w:val="20"/>
        </w:rPr>
      </w:pPr>
    </w:p>
    <w:p w14:paraId="4A17C471" w14:textId="77777777" w:rsidR="007746CC" w:rsidRDefault="0032263D">
      <w:pPr>
        <w:keepNext/>
        <w:autoSpaceDE w:val="0"/>
        <w:autoSpaceDN w:val="0"/>
        <w:adjustRightInd w:val="0"/>
        <w:jc w:val="center"/>
      </w:pPr>
      <w:r>
        <w:rPr>
          <w:noProof/>
        </w:rPr>
        <w:drawing>
          <wp:inline distT="0" distB="0" distL="0" distR="0" wp14:anchorId="534BCAD4" wp14:editId="1DB11730">
            <wp:extent cx="3467100" cy="27241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7100" cy="2724150"/>
                    </a:xfrm>
                    <a:prstGeom prst="rect">
                      <a:avLst/>
                    </a:prstGeom>
                    <a:noFill/>
                    <a:ln>
                      <a:noFill/>
                    </a:ln>
                  </pic:spPr>
                </pic:pic>
              </a:graphicData>
            </a:graphic>
          </wp:inline>
        </w:drawing>
      </w:r>
    </w:p>
    <w:p w14:paraId="0CD80031" w14:textId="77777777" w:rsidR="007746CC" w:rsidRDefault="007746CC">
      <w:pPr>
        <w:pStyle w:val="Beschriftung"/>
        <w:rPr>
          <w:rFonts w:cs="Arial"/>
          <w:b w:val="0"/>
          <w:i/>
        </w:rPr>
      </w:pPr>
      <w:bookmarkStart w:id="80" w:name="_Ref148429420"/>
      <w:bookmarkStart w:id="81" w:name="_Toc148949600"/>
      <w:bookmarkStart w:id="82" w:name="_Toc314402885"/>
      <w:r>
        <w:rPr>
          <w:rFonts w:cs="Arial"/>
          <w:b w:val="0"/>
        </w:rPr>
        <w:t xml:space="preserve">Abbildung </w:t>
      </w:r>
      <w:r>
        <w:rPr>
          <w:rFonts w:cs="Arial"/>
          <w:b w:val="0"/>
        </w:rPr>
        <w:fldChar w:fldCharType="begin"/>
      </w:r>
      <w:r>
        <w:rPr>
          <w:rFonts w:cs="Arial"/>
          <w:b w:val="0"/>
        </w:rPr>
        <w:instrText xml:space="preserve"> STYLEREF 1 \s </w:instrText>
      </w:r>
      <w:r>
        <w:rPr>
          <w:rFonts w:cs="Arial"/>
          <w:b w:val="0"/>
        </w:rPr>
        <w:fldChar w:fldCharType="separate"/>
      </w:r>
      <w:r w:rsidR="001D60C2">
        <w:rPr>
          <w:rFonts w:cs="Arial"/>
          <w:b w:val="0"/>
          <w:noProof/>
        </w:rPr>
        <w:t>1</w:t>
      </w:r>
      <w:r>
        <w:rPr>
          <w:rFonts w:cs="Arial"/>
          <w:b w:val="0"/>
        </w:rPr>
        <w:fldChar w:fldCharType="end"/>
      </w:r>
      <w:r>
        <w:rPr>
          <w:rFonts w:cs="Arial"/>
          <w:b w:val="0"/>
        </w:rPr>
        <w:t>.</w:t>
      </w:r>
      <w:r>
        <w:rPr>
          <w:rFonts w:cs="Arial"/>
          <w:b w:val="0"/>
        </w:rPr>
        <w:fldChar w:fldCharType="begin"/>
      </w:r>
      <w:r>
        <w:rPr>
          <w:rFonts w:cs="Arial"/>
          <w:b w:val="0"/>
        </w:rPr>
        <w:instrText xml:space="preserve"> SEQ Abbildung \* ARABIC \s 1 </w:instrText>
      </w:r>
      <w:r>
        <w:rPr>
          <w:rFonts w:cs="Arial"/>
          <w:b w:val="0"/>
        </w:rPr>
        <w:fldChar w:fldCharType="separate"/>
      </w:r>
      <w:r w:rsidR="001D60C2">
        <w:rPr>
          <w:rFonts w:cs="Arial"/>
          <w:b w:val="0"/>
          <w:noProof/>
        </w:rPr>
        <w:t>1</w:t>
      </w:r>
      <w:r>
        <w:rPr>
          <w:rFonts w:cs="Arial"/>
          <w:b w:val="0"/>
        </w:rPr>
        <w:fldChar w:fldCharType="end"/>
      </w:r>
      <w:bookmarkEnd w:id="80"/>
      <w:r>
        <w:rPr>
          <w:rFonts w:cs="Arial"/>
          <w:b w:val="0"/>
        </w:rPr>
        <w:t xml:space="preserve">: Zerlegung der SWE </w:t>
      </w:r>
      <w:r>
        <w:rPr>
          <w:rFonts w:cs="Arial"/>
          <w:b w:val="0"/>
          <w:i/>
        </w:rPr>
        <w:t>Messwertersetzung LVE</w:t>
      </w:r>
      <w:bookmarkEnd w:id="81"/>
      <w:bookmarkEnd w:id="82"/>
    </w:p>
    <w:p w14:paraId="7754A313" w14:textId="77777777" w:rsidR="007746CC" w:rsidRDefault="007746CC" w:rsidP="000F0F4D">
      <w:pPr>
        <w:pStyle w:val="berschrift2"/>
      </w:pPr>
      <w:bookmarkStart w:id="83" w:name="_Toc148949569"/>
      <w:bookmarkStart w:id="84" w:name="_Toc149531239"/>
      <w:bookmarkStart w:id="85" w:name="_Toc451779824"/>
      <w:r>
        <w:t>Schnittstellen zur Umgebung</w:t>
      </w:r>
      <w:bookmarkEnd w:id="83"/>
      <w:bookmarkEnd w:id="84"/>
      <w:bookmarkEnd w:id="85"/>
    </w:p>
    <w:p w14:paraId="050114FB" w14:textId="77777777" w:rsidR="007746CC" w:rsidRDefault="007746CC">
      <w:pPr>
        <w:autoSpaceDE w:val="0"/>
        <w:autoSpaceDN w:val="0"/>
        <w:adjustRightInd w:val="0"/>
        <w:rPr>
          <w:rFonts w:cs="Arial"/>
          <w:szCs w:val="20"/>
        </w:rPr>
      </w:pPr>
      <w:r>
        <w:rPr>
          <w:rFonts w:cs="Arial"/>
          <w:szCs w:val="20"/>
        </w:rPr>
        <w:t xml:space="preserve">Die SWE </w:t>
      </w:r>
      <w:r>
        <w:rPr>
          <w:rFonts w:cs="Arial"/>
          <w:i/>
          <w:szCs w:val="20"/>
        </w:rPr>
        <w:t>Messwertersetzung</w:t>
      </w:r>
      <w:r>
        <w:rPr>
          <w:rFonts w:cs="Arial"/>
          <w:szCs w:val="20"/>
        </w:rPr>
        <w:t xml:space="preserve"> </w:t>
      </w:r>
      <w:r>
        <w:rPr>
          <w:rFonts w:cs="Arial"/>
          <w:i/>
          <w:iCs/>
          <w:szCs w:val="20"/>
        </w:rPr>
        <w:t>LVE</w:t>
      </w:r>
      <w:r>
        <w:rPr>
          <w:rFonts w:cs="Arial"/>
          <w:szCs w:val="20"/>
        </w:rPr>
        <w:t xml:space="preserve"> besitzt folgende Schnittstellen zu ihrer Umgebung:</w:t>
      </w:r>
    </w:p>
    <w:p w14:paraId="158E8514"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r>
        <w:rPr>
          <w:rFonts w:cs="Arial"/>
          <w:szCs w:val="20"/>
        </w:rPr>
        <w:t xml:space="preserve">Schnittstelle zu einem Starterskript. Diese Schnittstelle wird verwendet, um die SWE zu starten. Sie ist in Abschnitt </w:t>
      </w:r>
      <w:r>
        <w:rPr>
          <w:rFonts w:cs="Arial"/>
          <w:szCs w:val="20"/>
        </w:rPr>
        <w:fldChar w:fldCharType="begin"/>
      </w:r>
      <w:r>
        <w:rPr>
          <w:rFonts w:cs="Arial"/>
          <w:szCs w:val="20"/>
        </w:rPr>
        <w:instrText xml:space="preserve"> REF _Ref148946901 \r \h </w:instrText>
      </w:r>
      <w:r>
        <w:rPr>
          <w:rFonts w:cs="Arial"/>
          <w:szCs w:val="20"/>
        </w:rPr>
      </w:r>
      <w:r>
        <w:rPr>
          <w:rFonts w:cs="Arial"/>
          <w:szCs w:val="20"/>
        </w:rPr>
        <w:fldChar w:fldCharType="separate"/>
      </w:r>
      <w:r w:rsidR="001D60C2">
        <w:rPr>
          <w:rFonts w:cs="Arial"/>
          <w:szCs w:val="20"/>
        </w:rPr>
        <w:t>2.3.2</w:t>
      </w:r>
      <w:r>
        <w:rPr>
          <w:rFonts w:cs="Arial"/>
          <w:szCs w:val="20"/>
        </w:rPr>
        <w:fldChar w:fldCharType="end"/>
      </w:r>
      <w:r>
        <w:rPr>
          <w:rFonts w:cs="Arial"/>
          <w:szCs w:val="20"/>
        </w:rPr>
        <w:t xml:space="preserve"> beschrieben.</w:t>
      </w:r>
    </w:p>
    <w:p w14:paraId="179403F8" w14:textId="112C20D1"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r>
        <w:rPr>
          <w:rFonts w:cs="Arial"/>
          <w:szCs w:val="20"/>
        </w:rPr>
        <w:t xml:space="preserve">Schnittstelle zum Datenverteiler. Über diese Schnittstelle wird die gesamte Kommunikation zu den übrigen Software-Einheiten abgewickelt. Die Verbindung wird über die Klasse </w:t>
      </w:r>
      <w:proofErr w:type="spellStart"/>
      <w:r>
        <w:rPr>
          <w:rFonts w:ascii="Courier New" w:eastAsia="Arial Unicode MS" w:hAnsi="Courier New" w:cs="Courier New"/>
          <w:iCs/>
          <w:szCs w:val="20"/>
        </w:rPr>
        <w:t>ClientDavConnection</w:t>
      </w:r>
      <w:proofErr w:type="spellEnd"/>
      <w:r>
        <w:rPr>
          <w:rFonts w:cs="Arial"/>
          <w:i/>
          <w:iCs/>
          <w:szCs w:val="20"/>
        </w:rPr>
        <w:t xml:space="preserve"> </w:t>
      </w:r>
      <w:r>
        <w:rPr>
          <w:rFonts w:cs="Arial"/>
          <w:szCs w:val="20"/>
        </w:rPr>
        <w:t>hergestellt. Die Klasse ist in [</w:t>
      </w:r>
      <w:proofErr w:type="spellStart"/>
      <w:r>
        <w:rPr>
          <w:rFonts w:cs="Arial"/>
          <w:szCs w:val="20"/>
        </w:rPr>
        <w:t>BibAPI</w:t>
      </w:r>
      <w:proofErr w:type="spellEnd"/>
      <w:r>
        <w:rPr>
          <w:rFonts w:cs="Arial"/>
          <w:szCs w:val="20"/>
        </w:rPr>
        <w:t>] beschrieben.</w:t>
      </w:r>
    </w:p>
    <w:p w14:paraId="2469014F" w14:textId="77777777" w:rsidR="007746CC" w:rsidRDefault="007746CC">
      <w:pPr>
        <w:pStyle w:val="berschrift2"/>
      </w:pPr>
      <w:bookmarkStart w:id="86" w:name="_Toc148949570"/>
      <w:bookmarkStart w:id="87" w:name="_Toc149531240"/>
      <w:bookmarkStart w:id="88" w:name="_Toc451779825"/>
      <w:r>
        <w:t>Realisierung der SW-Einheit</w:t>
      </w:r>
      <w:bookmarkEnd w:id="86"/>
      <w:bookmarkEnd w:id="87"/>
      <w:bookmarkEnd w:id="88"/>
    </w:p>
    <w:p w14:paraId="6B6400B9" w14:textId="77777777" w:rsidR="007746CC" w:rsidRDefault="007746CC">
      <w:pPr>
        <w:autoSpaceDE w:val="0"/>
        <w:autoSpaceDN w:val="0"/>
        <w:adjustRightInd w:val="0"/>
        <w:jc w:val="both"/>
        <w:rPr>
          <w:rFonts w:cs="Arial"/>
          <w:b/>
          <w:bCs/>
        </w:rPr>
      </w:pPr>
      <w:r>
        <w:rPr>
          <w:rFonts w:cs="Arial"/>
          <w:szCs w:val="20"/>
        </w:rPr>
        <w:t xml:space="preserve">Die Beschreibung der Realisierung der SWE </w:t>
      </w:r>
      <w:r>
        <w:rPr>
          <w:rFonts w:cs="Arial"/>
          <w:i/>
          <w:szCs w:val="20"/>
        </w:rPr>
        <w:t>Messwertersetzung</w:t>
      </w:r>
      <w:r>
        <w:rPr>
          <w:rFonts w:cs="Arial"/>
          <w:szCs w:val="20"/>
        </w:rPr>
        <w:t xml:space="preserve"> </w:t>
      </w:r>
      <w:r>
        <w:rPr>
          <w:rFonts w:cs="Arial"/>
          <w:i/>
          <w:iCs/>
          <w:szCs w:val="20"/>
        </w:rPr>
        <w:t>LVE</w:t>
      </w:r>
      <w:r>
        <w:rPr>
          <w:rFonts w:cs="Arial"/>
          <w:szCs w:val="20"/>
        </w:rPr>
        <w:t xml:space="preserve"> ist vollständig gegeben durch die Beschreibung der Module, aus denen sie besteht.</w:t>
      </w:r>
    </w:p>
    <w:p w14:paraId="767CAEEB" w14:textId="77777777" w:rsidR="007746CC" w:rsidRDefault="007746CC">
      <w:pPr>
        <w:pStyle w:val="berschrift2"/>
      </w:pPr>
      <w:bookmarkStart w:id="89" w:name="_Toc148949571"/>
      <w:bookmarkStart w:id="90" w:name="_Toc149531241"/>
      <w:bookmarkStart w:id="91" w:name="_Toc451779826"/>
      <w:r>
        <w:lastRenderedPageBreak/>
        <w:t>Lokale Daten</w:t>
      </w:r>
      <w:bookmarkEnd w:id="89"/>
      <w:bookmarkEnd w:id="90"/>
      <w:bookmarkEnd w:id="91"/>
    </w:p>
    <w:p w14:paraId="284F5500" w14:textId="77777777" w:rsidR="007746CC" w:rsidRDefault="007746CC">
      <w:pPr>
        <w:autoSpaceDE w:val="0"/>
        <w:autoSpaceDN w:val="0"/>
        <w:adjustRightInd w:val="0"/>
        <w:jc w:val="both"/>
        <w:rPr>
          <w:rFonts w:cs="Arial"/>
          <w:szCs w:val="20"/>
        </w:rPr>
      </w:pPr>
      <w:r>
        <w:rPr>
          <w:rFonts w:cs="Arial"/>
          <w:szCs w:val="20"/>
        </w:rPr>
        <w:t xml:space="preserve">Die Beschreibung der lokalen Daten der SWE </w:t>
      </w:r>
      <w:r>
        <w:rPr>
          <w:rFonts w:cs="Arial"/>
          <w:i/>
          <w:szCs w:val="20"/>
        </w:rPr>
        <w:t>Messwertersetzung</w:t>
      </w:r>
      <w:r>
        <w:rPr>
          <w:rFonts w:cs="Arial"/>
          <w:szCs w:val="20"/>
        </w:rPr>
        <w:t xml:space="preserve"> </w:t>
      </w:r>
      <w:r>
        <w:rPr>
          <w:rFonts w:cs="Arial"/>
          <w:i/>
          <w:iCs/>
          <w:szCs w:val="20"/>
        </w:rPr>
        <w:t>LVE</w:t>
      </w:r>
      <w:r>
        <w:rPr>
          <w:rFonts w:cs="Arial"/>
          <w:szCs w:val="20"/>
        </w:rPr>
        <w:t xml:space="preserve"> ist vollständig gegeben durch die Beschreibung der lokalen Daten der Module, aus denen sie besteht.</w:t>
      </w:r>
    </w:p>
    <w:p w14:paraId="067C9C92" w14:textId="77777777" w:rsidR="007746CC" w:rsidRDefault="007746CC">
      <w:pPr>
        <w:pStyle w:val="berschrift2"/>
      </w:pPr>
      <w:bookmarkStart w:id="92" w:name="_Toc148949572"/>
      <w:bookmarkStart w:id="93" w:name="_Toc149531242"/>
      <w:bookmarkStart w:id="94" w:name="_Toc451779827"/>
      <w:r>
        <w:t>Ausnahmeverhalten</w:t>
      </w:r>
      <w:bookmarkEnd w:id="92"/>
      <w:bookmarkEnd w:id="93"/>
      <w:bookmarkEnd w:id="94"/>
    </w:p>
    <w:p w14:paraId="758F5006" w14:textId="77777777" w:rsidR="007746CC" w:rsidRDefault="007746CC">
      <w:pPr>
        <w:autoSpaceDE w:val="0"/>
        <w:autoSpaceDN w:val="0"/>
        <w:adjustRightInd w:val="0"/>
        <w:jc w:val="both"/>
        <w:rPr>
          <w:rFonts w:cs="Arial"/>
          <w:szCs w:val="20"/>
        </w:rPr>
      </w:pPr>
      <w:r>
        <w:rPr>
          <w:rFonts w:cs="Arial"/>
          <w:szCs w:val="20"/>
        </w:rPr>
        <w:t xml:space="preserve">Das Ausnahmeverhalten der SWE </w:t>
      </w:r>
      <w:r>
        <w:rPr>
          <w:rFonts w:cs="Arial"/>
          <w:i/>
          <w:szCs w:val="20"/>
        </w:rPr>
        <w:t>Messwertersetzung</w:t>
      </w:r>
      <w:r>
        <w:rPr>
          <w:rFonts w:cs="Arial"/>
          <w:szCs w:val="20"/>
        </w:rPr>
        <w:t xml:space="preserve"> </w:t>
      </w:r>
      <w:r>
        <w:rPr>
          <w:rFonts w:cs="Arial"/>
          <w:i/>
          <w:iCs/>
          <w:szCs w:val="20"/>
        </w:rPr>
        <w:t>LVE</w:t>
      </w:r>
      <w:r>
        <w:rPr>
          <w:rFonts w:cs="Arial"/>
          <w:szCs w:val="20"/>
        </w:rPr>
        <w:t xml:space="preserve"> setzt sich zusammen aus dem Ausnahmeverhalten der Module, aus denen sie besteht.</w:t>
      </w:r>
    </w:p>
    <w:p w14:paraId="13E45806" w14:textId="77777777" w:rsidR="007746CC" w:rsidRDefault="007746CC">
      <w:pPr>
        <w:pStyle w:val="berschrift1"/>
      </w:pPr>
      <w:bookmarkStart w:id="95" w:name="_Toc148949574"/>
      <w:bookmarkStart w:id="96" w:name="_Ref149474761"/>
      <w:bookmarkStart w:id="97" w:name="_Toc149531244"/>
      <w:bookmarkStart w:id="98" w:name="_Toc451779828"/>
      <w:r>
        <w:lastRenderedPageBreak/>
        <w:t>Modul Verwaltung</w:t>
      </w:r>
      <w:bookmarkEnd w:id="95"/>
      <w:bookmarkEnd w:id="96"/>
      <w:bookmarkEnd w:id="97"/>
      <w:bookmarkEnd w:id="98"/>
    </w:p>
    <w:p w14:paraId="3A11A5BD" w14:textId="77777777" w:rsidR="007746CC" w:rsidRDefault="007746CC">
      <w:pPr>
        <w:pStyle w:val="berschrift2"/>
      </w:pPr>
      <w:bookmarkStart w:id="99" w:name="_Toc148949575"/>
      <w:bookmarkStart w:id="100" w:name="_Toc149531245"/>
      <w:bookmarkStart w:id="101" w:name="_Toc451779829"/>
      <w:r>
        <w:t>Beschreibung des Moduls</w:t>
      </w:r>
      <w:bookmarkEnd w:id="99"/>
      <w:bookmarkEnd w:id="100"/>
      <w:bookmarkEnd w:id="101"/>
    </w:p>
    <w:p w14:paraId="5210090B" w14:textId="64638732" w:rsidR="007746CC" w:rsidRDefault="007746CC">
      <w:pPr>
        <w:autoSpaceDE w:val="0"/>
        <w:autoSpaceDN w:val="0"/>
        <w:adjustRightInd w:val="0"/>
        <w:jc w:val="both"/>
        <w:rPr>
          <w:rFonts w:cs="Arial"/>
          <w:szCs w:val="20"/>
        </w:rPr>
      </w:pPr>
      <w:r>
        <w:rPr>
          <w:rFonts w:cs="Arial"/>
          <w:szCs w:val="20"/>
        </w:rPr>
        <w:t xml:space="preserve">Das Modul </w:t>
      </w:r>
      <w:r>
        <w:rPr>
          <w:rFonts w:cs="Arial"/>
          <w:i/>
          <w:szCs w:val="20"/>
        </w:rPr>
        <w:t>Verwaltung</w:t>
      </w:r>
      <w:r>
        <w:rPr>
          <w:rFonts w:cs="Arial"/>
          <w:szCs w:val="20"/>
        </w:rPr>
        <w:t xml:space="preserve"> ist die zentrale Steuereinheit der SWE</w:t>
      </w:r>
      <w:r>
        <w:rPr>
          <w:rFonts w:cs="Arial"/>
          <w:i/>
          <w:szCs w:val="20"/>
        </w:rPr>
        <w:t xml:space="preserve"> Messwertersetzung</w:t>
      </w:r>
      <w:r>
        <w:rPr>
          <w:rFonts w:cs="Arial"/>
          <w:szCs w:val="20"/>
        </w:rPr>
        <w:t xml:space="preserve"> </w:t>
      </w:r>
      <w:r>
        <w:rPr>
          <w:rFonts w:cs="Arial"/>
          <w:i/>
          <w:iCs/>
          <w:szCs w:val="20"/>
        </w:rPr>
        <w:t>LVE</w:t>
      </w:r>
      <w:r>
        <w:rPr>
          <w:rFonts w:cs="Arial"/>
          <w:szCs w:val="20"/>
        </w:rPr>
        <w:t xml:space="preserve">. Seine Aufgabe besteht in der Auswertung der Aufrufparameter, der Anmeldung beim Datenverteiler und der entsprechenden Initialisierung der Module </w:t>
      </w:r>
      <w:r>
        <w:rPr>
          <w:rFonts w:cs="Arial"/>
          <w:i/>
          <w:iCs/>
          <w:szCs w:val="20"/>
        </w:rPr>
        <w:t>PL-Prüfung formal</w:t>
      </w:r>
      <w:r>
        <w:rPr>
          <w:rFonts w:cs="Arial"/>
          <w:szCs w:val="20"/>
        </w:rPr>
        <w:t xml:space="preserve">, </w:t>
      </w:r>
      <w:r>
        <w:rPr>
          <w:rFonts w:cs="Arial"/>
          <w:i/>
          <w:szCs w:val="20"/>
        </w:rPr>
        <w:t>PL-Prüfung logisch LVE, Messwertersetzung</w:t>
      </w:r>
      <w:r>
        <w:rPr>
          <w:rFonts w:cs="Arial"/>
          <w:szCs w:val="20"/>
        </w:rPr>
        <w:t xml:space="preserve"> </w:t>
      </w:r>
      <w:r>
        <w:rPr>
          <w:rFonts w:cs="Arial"/>
          <w:i/>
          <w:iCs/>
          <w:szCs w:val="20"/>
        </w:rPr>
        <w:t xml:space="preserve">LVE </w:t>
      </w:r>
      <w:r>
        <w:rPr>
          <w:rFonts w:cs="Arial"/>
          <w:szCs w:val="20"/>
        </w:rPr>
        <w:t xml:space="preserve">sowie </w:t>
      </w:r>
      <w:r>
        <w:rPr>
          <w:rFonts w:cs="Arial"/>
          <w:i/>
          <w:szCs w:val="20"/>
        </w:rPr>
        <w:t>Publikation</w:t>
      </w:r>
      <w:r>
        <w:rPr>
          <w:rFonts w:cs="Arial"/>
          <w:szCs w:val="20"/>
        </w:rPr>
        <w:t xml:space="preserve">. Weiter ist das Modul </w:t>
      </w:r>
      <w:r>
        <w:rPr>
          <w:rFonts w:cs="Arial"/>
          <w:i/>
          <w:iCs/>
          <w:szCs w:val="20"/>
        </w:rPr>
        <w:t xml:space="preserve">Verwaltung </w:t>
      </w:r>
      <w:r>
        <w:rPr>
          <w:rFonts w:cs="Arial"/>
          <w:szCs w:val="20"/>
        </w:rPr>
        <w:t xml:space="preserve">für die Anmeldung der zu prüfenden Daten zuständig. Die Verwaltung gibt ein Objekt des Moduls </w:t>
      </w:r>
      <w:r>
        <w:rPr>
          <w:rFonts w:cs="Arial"/>
          <w:i/>
          <w:iCs/>
          <w:szCs w:val="20"/>
        </w:rPr>
        <w:t xml:space="preserve">PL-Prüfung formal </w:t>
      </w:r>
      <w:r>
        <w:rPr>
          <w:rFonts w:cs="Arial"/>
          <w:szCs w:val="20"/>
        </w:rPr>
        <w:t xml:space="preserve">als Beobachterobjekt an, an das die zu überprüfenden Daten durch den Aktualisierungsmechanismus weitergeleitet werden. Weiterhin stellt die Verwaltung die Verkettung der Module </w:t>
      </w:r>
      <w:r>
        <w:rPr>
          <w:rFonts w:cs="Arial"/>
          <w:i/>
          <w:szCs w:val="20"/>
        </w:rPr>
        <w:t>PL-Prüfung formal</w:t>
      </w:r>
      <w:r>
        <w:rPr>
          <w:rFonts w:cs="Arial"/>
          <w:szCs w:val="20"/>
        </w:rPr>
        <w:t xml:space="preserve">, </w:t>
      </w:r>
      <w:r>
        <w:rPr>
          <w:rFonts w:cs="Arial"/>
          <w:i/>
          <w:szCs w:val="20"/>
        </w:rPr>
        <w:t>PL-Prüfung logisch</w:t>
      </w:r>
      <w:r>
        <w:rPr>
          <w:rFonts w:cs="Arial"/>
          <w:szCs w:val="20"/>
        </w:rPr>
        <w:t xml:space="preserve"> </w:t>
      </w:r>
      <w:r>
        <w:rPr>
          <w:rFonts w:cs="Arial"/>
          <w:i/>
          <w:szCs w:val="20"/>
        </w:rPr>
        <w:t>LVE</w:t>
      </w:r>
      <w:r w:rsidR="00385AE7">
        <w:rPr>
          <w:rFonts w:cs="Arial"/>
          <w:i/>
          <w:szCs w:val="20"/>
        </w:rPr>
        <w:t xml:space="preserve"> sowie</w:t>
      </w:r>
      <w:r>
        <w:rPr>
          <w:rFonts w:cs="Arial"/>
          <w:szCs w:val="20"/>
        </w:rPr>
        <w:t xml:space="preserve"> </w:t>
      </w:r>
      <w:r>
        <w:rPr>
          <w:rFonts w:cs="Arial"/>
          <w:i/>
          <w:szCs w:val="20"/>
        </w:rPr>
        <w:t>Messwertersetzung</w:t>
      </w:r>
      <w:r>
        <w:rPr>
          <w:rFonts w:cs="Arial"/>
          <w:szCs w:val="20"/>
        </w:rPr>
        <w:t xml:space="preserve"> </w:t>
      </w:r>
      <w:r>
        <w:rPr>
          <w:rFonts w:cs="Arial"/>
          <w:i/>
          <w:iCs/>
          <w:szCs w:val="20"/>
        </w:rPr>
        <w:t>LVE</w:t>
      </w:r>
      <w:r w:rsidR="0031488B">
        <w:rPr>
          <w:rFonts w:cs="Arial"/>
          <w:i/>
          <w:iCs/>
          <w:szCs w:val="20"/>
        </w:rPr>
        <w:t xml:space="preserve"> </w:t>
      </w:r>
      <w:r w:rsidR="0031488B">
        <w:rPr>
          <w:rFonts w:cs="Arial"/>
          <w:szCs w:val="20"/>
        </w:rPr>
        <w:t xml:space="preserve">sowie </w:t>
      </w:r>
      <w:r w:rsidR="0031488B">
        <w:rPr>
          <w:rFonts w:cs="Arial"/>
          <w:i/>
          <w:iCs/>
          <w:szCs w:val="20"/>
        </w:rPr>
        <w:t>Publikation</w:t>
      </w:r>
      <w:r>
        <w:rPr>
          <w:rFonts w:cs="Arial"/>
          <w:szCs w:val="20"/>
        </w:rPr>
        <w:t xml:space="preserve"> in dieser Reihenfolge her.</w:t>
      </w:r>
    </w:p>
    <w:p w14:paraId="4C37CC7A" w14:textId="77777777" w:rsidR="007746CC" w:rsidRDefault="007746CC">
      <w:pPr>
        <w:pStyle w:val="berschrift2"/>
      </w:pPr>
      <w:bookmarkStart w:id="102" w:name="_Toc148949576"/>
      <w:bookmarkStart w:id="103" w:name="_Toc149531246"/>
      <w:bookmarkStart w:id="104" w:name="_Toc451779830"/>
      <w:r>
        <w:t>Aufbau des Moduls</w:t>
      </w:r>
      <w:bookmarkEnd w:id="102"/>
      <w:bookmarkEnd w:id="103"/>
      <w:bookmarkEnd w:id="104"/>
    </w:p>
    <w:p w14:paraId="13AC4A3A" w14:textId="77777777" w:rsidR="007746CC" w:rsidRDefault="007746CC">
      <w:pPr>
        <w:autoSpaceDE w:val="0"/>
        <w:autoSpaceDN w:val="0"/>
        <w:adjustRightInd w:val="0"/>
        <w:jc w:val="both"/>
        <w:rPr>
          <w:rFonts w:cs="Arial"/>
          <w:szCs w:val="20"/>
        </w:rPr>
      </w:pPr>
      <w:r>
        <w:rPr>
          <w:rFonts w:cs="Arial"/>
          <w:szCs w:val="20"/>
        </w:rPr>
        <w:t xml:space="preserve">Der Aufbau des Moduls </w:t>
      </w:r>
      <w:r>
        <w:rPr>
          <w:rFonts w:cs="Arial"/>
          <w:i/>
          <w:szCs w:val="20"/>
        </w:rPr>
        <w:t>Verwaltung</w:t>
      </w:r>
      <w:r>
        <w:rPr>
          <w:rFonts w:cs="Arial"/>
          <w:szCs w:val="20"/>
        </w:rPr>
        <w:t xml:space="preserve"> ergibt sich aus der Beschreibung der Realisierung in Kapitel </w:t>
      </w:r>
      <w:r>
        <w:rPr>
          <w:rFonts w:cs="Arial"/>
          <w:szCs w:val="20"/>
        </w:rPr>
        <w:fldChar w:fldCharType="begin"/>
      </w:r>
      <w:r>
        <w:rPr>
          <w:rFonts w:cs="Arial"/>
          <w:szCs w:val="20"/>
        </w:rPr>
        <w:instrText xml:space="preserve"> REF _Ref148842556 \r \h </w:instrText>
      </w:r>
      <w:r>
        <w:rPr>
          <w:rFonts w:cs="Arial"/>
          <w:szCs w:val="20"/>
        </w:rPr>
      </w:r>
      <w:r>
        <w:rPr>
          <w:rFonts w:cs="Arial"/>
          <w:szCs w:val="20"/>
        </w:rPr>
        <w:fldChar w:fldCharType="separate"/>
      </w:r>
      <w:r w:rsidR="001D60C2">
        <w:rPr>
          <w:rFonts w:cs="Arial"/>
          <w:szCs w:val="20"/>
        </w:rPr>
        <w:t>2.4</w:t>
      </w:r>
      <w:r>
        <w:rPr>
          <w:rFonts w:cs="Arial"/>
          <w:szCs w:val="20"/>
        </w:rPr>
        <w:fldChar w:fldCharType="end"/>
      </w:r>
      <w:r>
        <w:rPr>
          <w:rFonts w:cs="Arial"/>
          <w:szCs w:val="20"/>
        </w:rPr>
        <w:t>.</w:t>
      </w:r>
    </w:p>
    <w:p w14:paraId="53A847BE" w14:textId="77777777" w:rsidR="007746CC" w:rsidRDefault="007746CC">
      <w:pPr>
        <w:pStyle w:val="berschrift2"/>
      </w:pPr>
      <w:bookmarkStart w:id="105" w:name="_Toc148949577"/>
      <w:bookmarkStart w:id="106" w:name="_Toc149531247"/>
      <w:bookmarkStart w:id="107" w:name="_Toc451779831"/>
      <w:r>
        <w:t>Schnittstellen zur Umgebung</w:t>
      </w:r>
      <w:bookmarkEnd w:id="105"/>
      <w:bookmarkEnd w:id="106"/>
      <w:bookmarkEnd w:id="107"/>
    </w:p>
    <w:p w14:paraId="79D53875" w14:textId="77777777" w:rsidR="007746CC" w:rsidRDefault="007746CC">
      <w:pPr>
        <w:autoSpaceDE w:val="0"/>
        <w:autoSpaceDN w:val="0"/>
        <w:adjustRightInd w:val="0"/>
        <w:rPr>
          <w:rFonts w:cs="Arial"/>
          <w:szCs w:val="20"/>
        </w:rPr>
      </w:pPr>
      <w:r>
        <w:rPr>
          <w:rFonts w:cs="Arial"/>
          <w:szCs w:val="20"/>
        </w:rPr>
        <w:t xml:space="preserve">Das Modul </w:t>
      </w:r>
      <w:r>
        <w:rPr>
          <w:rFonts w:cs="Arial"/>
          <w:i/>
          <w:szCs w:val="20"/>
        </w:rPr>
        <w:t>Verwaltung</w:t>
      </w:r>
      <w:r>
        <w:rPr>
          <w:rFonts w:cs="Arial"/>
          <w:szCs w:val="20"/>
        </w:rPr>
        <w:t xml:space="preserve"> stellt die nachfolgend beschriebenen Schnittstellen zur Verfügung.</w:t>
      </w:r>
    </w:p>
    <w:p w14:paraId="03E3EB0D" w14:textId="77777777" w:rsidR="007746CC" w:rsidRDefault="007746CC">
      <w:pPr>
        <w:pStyle w:val="berschrift3"/>
      </w:pPr>
      <w:bookmarkStart w:id="108" w:name="_Ref149122025"/>
      <w:bookmarkStart w:id="109" w:name="_Toc149194450"/>
      <w:bookmarkStart w:id="110" w:name="_Toc149531248"/>
      <w:bookmarkStart w:id="111" w:name="_Toc451779832"/>
      <w:r>
        <w:t>Allgemeine Verwaltungsschnittstelle</w:t>
      </w:r>
      <w:bookmarkEnd w:id="108"/>
      <w:r>
        <w:t xml:space="preserve"> innerhalb der DUA</w:t>
      </w:r>
      <w:bookmarkEnd w:id="109"/>
      <w:bookmarkEnd w:id="110"/>
      <w:bookmarkEnd w:id="111"/>
    </w:p>
    <w:p w14:paraId="59BCFFA7" w14:textId="1C0C9C43" w:rsidR="007746CC" w:rsidRDefault="007746CC">
      <w:pPr>
        <w:autoSpaceDE w:val="0"/>
        <w:autoSpaceDN w:val="0"/>
        <w:adjustRightInd w:val="0"/>
        <w:jc w:val="both"/>
        <w:rPr>
          <w:rFonts w:cs="Arial"/>
          <w:szCs w:val="20"/>
        </w:rPr>
      </w:pPr>
      <w:r>
        <w:rPr>
          <w:rFonts w:cs="Arial"/>
          <w:szCs w:val="20"/>
        </w:rPr>
        <w:t>Diese Schnittstelle ist in [</w:t>
      </w:r>
      <w:proofErr w:type="spellStart"/>
      <w:r>
        <w:t>SwEnt</w:t>
      </w:r>
      <w:proofErr w:type="spellEnd"/>
      <w:r>
        <w:t>_</w:t>
      </w:r>
      <w:r w:rsidR="007A0FBF" w:rsidRPr="007A0FBF">
        <w:t xml:space="preserve"> </w:t>
      </w:r>
      <w:proofErr w:type="spellStart"/>
      <w:r w:rsidR="007A0FBF">
        <w:t>PlPrüfformal</w:t>
      </w:r>
      <w:proofErr w:type="spellEnd"/>
      <w:r>
        <w:rPr>
          <w:rFonts w:cs="Arial"/>
          <w:szCs w:val="20"/>
        </w:rPr>
        <w:t>] beschrieben. Sie stellt allgemeine Funktionalitäten zur Verfügung (z. B. Ermittlung der betrachteten Systemobjekte).</w:t>
      </w:r>
    </w:p>
    <w:p w14:paraId="42A890C5" w14:textId="77777777" w:rsidR="007746CC" w:rsidRDefault="007746CC">
      <w:pPr>
        <w:pStyle w:val="berschrift3"/>
      </w:pPr>
      <w:bookmarkStart w:id="112" w:name="_Ref148946901"/>
      <w:bookmarkStart w:id="113" w:name="_Toc148949578"/>
      <w:bookmarkStart w:id="114" w:name="_Toc149531249"/>
      <w:bookmarkStart w:id="115" w:name="_Toc451779833"/>
      <w:r>
        <w:t>Schnittstelle zum Starter</w:t>
      </w:r>
      <w:bookmarkEnd w:id="112"/>
      <w:bookmarkEnd w:id="113"/>
      <w:bookmarkEnd w:id="114"/>
      <w:bookmarkEnd w:id="115"/>
    </w:p>
    <w:p w14:paraId="57C6AD02" w14:textId="77777777" w:rsidR="007746CC" w:rsidRDefault="007746CC">
      <w:pPr>
        <w:rPr>
          <w:rFonts w:cs="Arial"/>
          <w:szCs w:val="20"/>
        </w:rPr>
      </w:pPr>
      <w:r>
        <w:rPr>
          <w:rFonts w:cs="Arial"/>
          <w:szCs w:val="20"/>
        </w:rPr>
        <w:t xml:space="preserve">Das Modul </w:t>
      </w:r>
      <w:r>
        <w:rPr>
          <w:rFonts w:cs="Arial"/>
          <w:i/>
          <w:szCs w:val="20"/>
        </w:rPr>
        <w:t>Verwaltung</w:t>
      </w:r>
      <w:r>
        <w:rPr>
          <w:rFonts w:cs="Arial"/>
          <w:szCs w:val="20"/>
        </w:rPr>
        <w:t xml:space="preserve"> verarbeitet folgende Aufrufparameter, die vom Starter übergeben werden:</w:t>
      </w:r>
    </w:p>
    <w:p w14:paraId="7BE7FE97" w14:textId="77777777" w:rsidR="007746CC" w:rsidRDefault="007746CC">
      <w:pPr>
        <w:numPr>
          <w:ilvl w:val="0"/>
          <w:numId w:val="5"/>
        </w:numPr>
        <w:tabs>
          <w:tab w:val="clear" w:pos="587"/>
          <w:tab w:val="num" w:pos="540"/>
        </w:tabs>
        <w:autoSpaceDE w:val="0"/>
        <w:autoSpaceDN w:val="0"/>
        <w:adjustRightInd w:val="0"/>
        <w:ind w:left="540" w:hanging="540"/>
        <w:jc w:val="both"/>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KonfigurationsBereichsPid</w:t>
      </w:r>
      <w:proofErr w:type="spellEnd"/>
      <w:r>
        <w:rPr>
          <w:rFonts w:ascii="Courier New" w:hAnsi="Courier New" w:cs="Courier New"/>
          <w:szCs w:val="20"/>
        </w:rPr>
        <w:t>:</w:t>
      </w:r>
    </w:p>
    <w:p w14:paraId="0E1ED108" w14:textId="77777777" w:rsidR="007746CC" w:rsidRDefault="007746CC">
      <w:pPr>
        <w:tabs>
          <w:tab w:val="num" w:pos="540"/>
        </w:tabs>
        <w:autoSpaceDE w:val="0"/>
        <w:autoSpaceDN w:val="0"/>
        <w:adjustRightInd w:val="0"/>
        <w:ind w:left="540" w:hanging="540"/>
        <w:jc w:val="both"/>
        <w:rPr>
          <w:rFonts w:cs="Arial"/>
          <w:i/>
          <w:iCs/>
          <w:szCs w:val="20"/>
        </w:rPr>
      </w:pPr>
      <w:r>
        <w:rPr>
          <w:rFonts w:cs="Arial"/>
          <w:szCs w:val="20"/>
        </w:rPr>
        <w:tab/>
        <w:t xml:space="preserve">PIDs der Konfigurationsbereiche, aus dem die Objekte für die </w:t>
      </w:r>
      <w:r>
        <w:rPr>
          <w:rFonts w:cs="Arial"/>
          <w:i/>
          <w:szCs w:val="20"/>
        </w:rPr>
        <w:t>Messwertersetzung</w:t>
      </w:r>
      <w:r>
        <w:rPr>
          <w:rFonts w:cs="Arial"/>
          <w:szCs w:val="20"/>
        </w:rPr>
        <w:t xml:space="preserve"> </w:t>
      </w:r>
      <w:r>
        <w:rPr>
          <w:rFonts w:cs="Arial"/>
          <w:i/>
          <w:szCs w:val="20"/>
        </w:rPr>
        <w:t xml:space="preserve">LVE </w:t>
      </w:r>
      <w:r>
        <w:rPr>
          <w:rFonts w:cs="Arial"/>
          <w:szCs w:val="20"/>
        </w:rPr>
        <w:t xml:space="preserve">(Fahrstreifen) ermittelt werden sollen z. B. </w:t>
      </w:r>
      <w:proofErr w:type="spellStart"/>
      <w:r>
        <w:rPr>
          <w:rStyle w:val="variable"/>
          <w:i w:val="0"/>
          <w:szCs w:val="20"/>
        </w:rPr>
        <w:t>kb.objekteVerkehrXyz</w:t>
      </w:r>
      <w:proofErr w:type="spellEnd"/>
      <w:r>
        <w:rPr>
          <w:rStyle w:val="variable"/>
          <w:i w:val="0"/>
          <w:szCs w:val="20"/>
        </w:rPr>
        <w:t xml:space="preserve"> </w:t>
      </w:r>
      <w:r>
        <w:rPr>
          <w:rStyle w:val="variable"/>
          <w:rFonts w:ascii="Arial" w:hAnsi="Arial" w:cs="Arial"/>
          <w:i w:val="0"/>
          <w:szCs w:val="20"/>
        </w:rPr>
        <w:t xml:space="preserve">oder </w:t>
      </w:r>
      <w:r>
        <w:rPr>
          <w:rStyle w:val="variable"/>
          <w:i w:val="0"/>
          <w:szCs w:val="20"/>
        </w:rPr>
        <w:t>fs1:fs2:…</w:t>
      </w:r>
    </w:p>
    <w:p w14:paraId="4F45E238" w14:textId="77777777" w:rsidR="007746CC" w:rsidRDefault="007746CC">
      <w:pPr>
        <w:pStyle w:val="berschrift3"/>
      </w:pPr>
      <w:bookmarkStart w:id="116" w:name="_Toc148949579"/>
      <w:bookmarkStart w:id="117" w:name="_Toc149531250"/>
      <w:bookmarkStart w:id="118" w:name="_Toc451779834"/>
      <w:r>
        <w:t>Schnittstelle zum Datenverteiler</w:t>
      </w:r>
      <w:bookmarkEnd w:id="116"/>
      <w:bookmarkEnd w:id="117"/>
      <w:bookmarkEnd w:id="118"/>
    </w:p>
    <w:p w14:paraId="47044EAB" w14:textId="0909CA90" w:rsidR="007746CC" w:rsidRDefault="007746CC">
      <w:pPr>
        <w:autoSpaceDE w:val="0"/>
        <w:autoSpaceDN w:val="0"/>
        <w:adjustRightInd w:val="0"/>
        <w:jc w:val="both"/>
        <w:rPr>
          <w:rFonts w:cs="Arial"/>
          <w:szCs w:val="20"/>
        </w:rPr>
      </w:pPr>
      <w:r>
        <w:rPr>
          <w:rFonts w:cs="Arial"/>
          <w:szCs w:val="20"/>
        </w:rPr>
        <w:t xml:space="preserve">Das Modul </w:t>
      </w:r>
      <w:r>
        <w:rPr>
          <w:rFonts w:cs="Arial"/>
          <w:i/>
          <w:szCs w:val="20"/>
        </w:rPr>
        <w:t>Verwaltung</w:t>
      </w:r>
      <w:r>
        <w:rPr>
          <w:rFonts w:cs="Arial"/>
          <w:szCs w:val="20"/>
        </w:rPr>
        <w:t xml:space="preserve"> hat eine Schnittstelle zum Datenverteiler. Über diese Schnittstelle wird die Anmeldung auf die zu überprüfenden Daten (siehe </w:t>
      </w:r>
      <w:r>
        <w:rPr>
          <w:rFonts w:cs="Arial"/>
          <w:szCs w:val="20"/>
        </w:rPr>
        <w:fldChar w:fldCharType="begin"/>
      </w:r>
      <w:r>
        <w:rPr>
          <w:rFonts w:cs="Arial"/>
          <w:szCs w:val="20"/>
        </w:rPr>
        <w:instrText xml:space="preserve"> REF _Ref149114748 \h </w:instrText>
      </w:r>
      <w:r>
        <w:rPr>
          <w:rFonts w:cs="Arial"/>
          <w:szCs w:val="20"/>
        </w:rPr>
      </w:r>
      <w:r>
        <w:rPr>
          <w:rFonts w:cs="Arial"/>
          <w:szCs w:val="20"/>
        </w:rPr>
        <w:fldChar w:fldCharType="separate"/>
      </w:r>
      <w:r w:rsidR="001D60C2">
        <w:t xml:space="preserve">Tabelle </w:t>
      </w:r>
      <w:r w:rsidR="001D60C2">
        <w:rPr>
          <w:noProof/>
        </w:rPr>
        <w:t>2</w:t>
      </w:r>
      <w:r w:rsidR="001D60C2">
        <w:noBreakHyphen/>
      </w:r>
      <w:r w:rsidR="001D60C2">
        <w:rPr>
          <w:noProof/>
        </w:rPr>
        <w:t>1</w:t>
      </w:r>
      <w:r>
        <w:rPr>
          <w:rFonts w:cs="Arial"/>
          <w:szCs w:val="20"/>
        </w:rPr>
        <w:fldChar w:fldCharType="end"/>
      </w:r>
      <w:r>
        <w:rPr>
          <w:rFonts w:cs="Arial"/>
          <w:szCs w:val="20"/>
        </w:rPr>
        <w:t>)</w:t>
      </w:r>
      <w:r w:rsidR="00394FDC">
        <w:rPr>
          <w:rFonts w:cs="Arial"/>
          <w:szCs w:val="20"/>
        </w:rPr>
        <w:t xml:space="preserve"> </w:t>
      </w:r>
      <w:r>
        <w:rPr>
          <w:rFonts w:cs="Arial"/>
          <w:szCs w:val="20"/>
        </w:rPr>
        <w:t xml:space="preserve">durchgeführt. Die Verbindung wird über die Klasse </w:t>
      </w:r>
      <w:proofErr w:type="spellStart"/>
      <w:r>
        <w:rPr>
          <w:rFonts w:ascii="Courier New" w:hAnsi="Courier New" w:cs="Courier New"/>
          <w:iCs/>
          <w:szCs w:val="20"/>
        </w:rPr>
        <w:t>ClientDavConnection</w:t>
      </w:r>
      <w:proofErr w:type="spellEnd"/>
      <w:r>
        <w:rPr>
          <w:rFonts w:cs="Arial"/>
          <w:i/>
          <w:iCs/>
          <w:szCs w:val="20"/>
        </w:rPr>
        <w:t xml:space="preserve"> </w:t>
      </w:r>
      <w:r>
        <w:rPr>
          <w:rFonts w:cs="Arial"/>
          <w:szCs w:val="20"/>
        </w:rPr>
        <w:t>hergestellt und auch an untergeordnete Module weitergereicht. Die Klasse ist in [</w:t>
      </w:r>
      <w:proofErr w:type="spellStart"/>
      <w:r>
        <w:rPr>
          <w:rFonts w:cs="Arial"/>
          <w:szCs w:val="20"/>
        </w:rPr>
        <w:t>BibAPI</w:t>
      </w:r>
      <w:proofErr w:type="spellEnd"/>
      <w:r>
        <w:rPr>
          <w:rFonts w:cs="Arial"/>
          <w:szCs w:val="20"/>
        </w:rPr>
        <w:t>] beschrieben.</w:t>
      </w:r>
    </w:p>
    <w:p w14:paraId="0B4AC52D" w14:textId="77777777" w:rsidR="007746CC" w:rsidRDefault="007746CC">
      <w:pPr>
        <w:autoSpaceDE w:val="0"/>
        <w:autoSpaceDN w:val="0"/>
        <w:adjustRightInd w:val="0"/>
        <w:jc w:val="both"/>
        <w:rPr>
          <w:rFonts w:cs="Arial"/>
          <w:szCs w:val="20"/>
        </w:rPr>
      </w:pPr>
    </w:p>
    <w:p w14:paraId="4E7AF4A9" w14:textId="77777777" w:rsidR="007746CC" w:rsidRDefault="007746CC">
      <w:pPr>
        <w:pStyle w:val="Kommenta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5"/>
        <w:gridCol w:w="5580"/>
      </w:tblGrid>
      <w:tr w:rsidR="007746CC" w14:paraId="415AEB66" w14:textId="77777777">
        <w:trPr>
          <w:trHeight w:val="214"/>
          <w:jc w:val="center"/>
        </w:trPr>
        <w:tc>
          <w:tcPr>
            <w:tcW w:w="2375" w:type="dxa"/>
          </w:tcPr>
          <w:p w14:paraId="5E08E2C4" w14:textId="77777777" w:rsidR="007746CC" w:rsidRDefault="007746CC">
            <w:pPr>
              <w:pStyle w:val="Tabellentext"/>
              <w:rPr>
                <w:lang w:val="de-AT"/>
              </w:rPr>
            </w:pPr>
            <w:r>
              <w:rPr>
                <w:lang w:val="de-AT"/>
              </w:rPr>
              <w:t>Objekt</w:t>
            </w:r>
          </w:p>
        </w:tc>
        <w:tc>
          <w:tcPr>
            <w:tcW w:w="5580" w:type="dxa"/>
          </w:tcPr>
          <w:p w14:paraId="15F05E36" w14:textId="77777777" w:rsidR="007746CC" w:rsidRDefault="007746CC">
            <w:pPr>
              <w:pStyle w:val="Tabellentext"/>
              <w:rPr>
                <w:b/>
                <w:lang w:val="de-AT"/>
              </w:rPr>
            </w:pPr>
            <w:proofErr w:type="spellStart"/>
            <w:r>
              <w:rPr>
                <w:rFonts w:ascii="Courier New" w:hAnsi="Courier New" w:cs="Courier New"/>
                <w:lang w:val="de-AT"/>
              </w:rPr>
              <w:t>typ.fahrStreifen</w:t>
            </w:r>
            <w:proofErr w:type="spellEnd"/>
            <w:r>
              <w:rPr>
                <w:rFonts w:ascii="Courier New" w:hAnsi="Courier New" w:cs="Courier New"/>
                <w:lang w:val="de-AT"/>
              </w:rPr>
              <w:t xml:space="preserve"> </w:t>
            </w:r>
            <w:r>
              <w:rPr>
                <w:b/>
                <w:lang w:val="de-AT"/>
              </w:rPr>
              <w:t>(KV)</w:t>
            </w:r>
          </w:p>
        </w:tc>
      </w:tr>
      <w:tr w:rsidR="007746CC" w14:paraId="056EE1AA" w14:textId="77777777">
        <w:trPr>
          <w:trHeight w:val="214"/>
          <w:jc w:val="center"/>
        </w:trPr>
        <w:tc>
          <w:tcPr>
            <w:tcW w:w="2375" w:type="dxa"/>
          </w:tcPr>
          <w:p w14:paraId="58058138" w14:textId="77777777" w:rsidR="007746CC" w:rsidRDefault="007746CC">
            <w:pPr>
              <w:pStyle w:val="Tabellentext"/>
              <w:rPr>
                <w:sz w:val="20"/>
                <w:lang w:val="de-AT"/>
              </w:rPr>
            </w:pPr>
            <w:r>
              <w:rPr>
                <w:sz w:val="20"/>
                <w:lang w:val="de-AT"/>
              </w:rPr>
              <w:t>Attributgruppe</w:t>
            </w:r>
          </w:p>
        </w:tc>
        <w:tc>
          <w:tcPr>
            <w:tcW w:w="5580" w:type="dxa"/>
          </w:tcPr>
          <w:p w14:paraId="663B2106" w14:textId="77777777" w:rsidR="007746CC" w:rsidRDefault="007746CC">
            <w:pPr>
              <w:pStyle w:val="Tabellentext"/>
              <w:rPr>
                <w:rFonts w:ascii="Courier New" w:hAnsi="Courier New" w:cs="Courier New"/>
                <w:sz w:val="20"/>
                <w:lang w:val="de-AT"/>
              </w:rPr>
            </w:pPr>
            <w:proofErr w:type="spellStart"/>
            <w:r>
              <w:rPr>
                <w:rFonts w:ascii="Courier New" w:hAnsi="Courier New" w:cs="Courier New"/>
                <w:sz w:val="20"/>
              </w:rPr>
              <w:t>atg.verkehrsDatenKurzZeitIntervall</w:t>
            </w:r>
            <w:proofErr w:type="spellEnd"/>
            <w:r>
              <w:rPr>
                <w:rFonts w:ascii="Courier New" w:hAnsi="Courier New" w:cs="Courier New"/>
                <w:sz w:val="20"/>
              </w:rPr>
              <w:t xml:space="preserve">, </w:t>
            </w:r>
          </w:p>
        </w:tc>
      </w:tr>
      <w:tr w:rsidR="007746CC" w14:paraId="48E707DA" w14:textId="77777777">
        <w:trPr>
          <w:trHeight w:val="214"/>
          <w:jc w:val="center"/>
        </w:trPr>
        <w:tc>
          <w:tcPr>
            <w:tcW w:w="2375" w:type="dxa"/>
          </w:tcPr>
          <w:p w14:paraId="09D3DB40" w14:textId="77777777" w:rsidR="007746CC" w:rsidRDefault="007746CC">
            <w:pPr>
              <w:pStyle w:val="Tabellentext"/>
              <w:rPr>
                <w:sz w:val="20"/>
                <w:lang w:val="de-AT"/>
              </w:rPr>
            </w:pPr>
            <w:r>
              <w:rPr>
                <w:sz w:val="20"/>
                <w:lang w:val="de-AT"/>
              </w:rPr>
              <w:t>Aspekt</w:t>
            </w:r>
          </w:p>
        </w:tc>
        <w:tc>
          <w:tcPr>
            <w:tcW w:w="5580" w:type="dxa"/>
          </w:tcPr>
          <w:p w14:paraId="1F8EEB56" w14:textId="77777777" w:rsidR="007746CC" w:rsidRDefault="007746CC">
            <w:pPr>
              <w:pStyle w:val="Tabellentext"/>
              <w:rPr>
                <w:rFonts w:ascii="Courier New" w:hAnsi="Courier New" w:cs="Courier New"/>
                <w:sz w:val="20"/>
                <w:lang w:val="de-AT"/>
              </w:rPr>
            </w:pPr>
            <w:proofErr w:type="spellStart"/>
            <w:r>
              <w:rPr>
                <w:rFonts w:ascii="Courier New" w:hAnsi="Courier New" w:cs="Courier New"/>
                <w:sz w:val="20"/>
              </w:rPr>
              <w:t>asp.externeErfassung</w:t>
            </w:r>
            <w:proofErr w:type="spellEnd"/>
          </w:p>
        </w:tc>
      </w:tr>
      <w:tr w:rsidR="00666132" w14:paraId="6CD2FF6E" w14:textId="77777777" w:rsidTr="00666132">
        <w:trPr>
          <w:trHeight w:val="214"/>
          <w:jc w:val="center"/>
        </w:trPr>
        <w:tc>
          <w:tcPr>
            <w:tcW w:w="2375" w:type="dxa"/>
          </w:tcPr>
          <w:p w14:paraId="15911D28" w14:textId="77777777" w:rsidR="00666132" w:rsidRDefault="00666132" w:rsidP="00666132">
            <w:pPr>
              <w:pStyle w:val="Tabellentext"/>
              <w:rPr>
                <w:sz w:val="20"/>
                <w:lang w:val="de-AT"/>
              </w:rPr>
            </w:pPr>
          </w:p>
        </w:tc>
        <w:tc>
          <w:tcPr>
            <w:tcW w:w="5580" w:type="dxa"/>
          </w:tcPr>
          <w:p w14:paraId="7B184319" w14:textId="77777777" w:rsidR="00666132" w:rsidRDefault="00666132" w:rsidP="00666132">
            <w:pPr>
              <w:pStyle w:val="Tabellentext"/>
              <w:rPr>
                <w:rFonts w:ascii="Courier New" w:hAnsi="Courier New" w:cs="Courier New"/>
                <w:sz w:val="20"/>
              </w:rPr>
            </w:pPr>
          </w:p>
        </w:tc>
      </w:tr>
      <w:tr w:rsidR="00666132" w14:paraId="1884D8E9" w14:textId="77777777" w:rsidTr="00666132">
        <w:trPr>
          <w:trHeight w:val="214"/>
          <w:jc w:val="center"/>
        </w:trPr>
        <w:tc>
          <w:tcPr>
            <w:tcW w:w="2375" w:type="dxa"/>
          </w:tcPr>
          <w:p w14:paraId="759E07C8" w14:textId="77777777" w:rsidR="00666132" w:rsidRDefault="00666132" w:rsidP="00666132">
            <w:pPr>
              <w:pStyle w:val="Tabellentext"/>
              <w:rPr>
                <w:sz w:val="20"/>
                <w:lang w:val="de-AT"/>
              </w:rPr>
            </w:pPr>
            <w:r>
              <w:rPr>
                <w:szCs w:val="18"/>
                <w:lang w:val="de-AT"/>
              </w:rPr>
              <w:t>Objekt</w:t>
            </w:r>
          </w:p>
        </w:tc>
        <w:tc>
          <w:tcPr>
            <w:tcW w:w="5580" w:type="dxa"/>
          </w:tcPr>
          <w:p w14:paraId="4A9D885B" w14:textId="77777777" w:rsidR="00666132" w:rsidRDefault="00666132" w:rsidP="00666132">
            <w:pPr>
              <w:pStyle w:val="Tabellentext"/>
              <w:rPr>
                <w:rFonts w:ascii="Courier New" w:hAnsi="Courier New" w:cs="Courier New"/>
                <w:sz w:val="20"/>
              </w:rPr>
            </w:pPr>
            <w:proofErr w:type="spellStart"/>
            <w:r>
              <w:rPr>
                <w:rFonts w:ascii="Courier New" w:hAnsi="Courier New" w:cs="Courier New"/>
                <w:szCs w:val="18"/>
                <w:lang w:val="de-AT"/>
              </w:rPr>
              <w:t>typ.datenflussSteuerung</w:t>
            </w:r>
            <w:proofErr w:type="spellEnd"/>
          </w:p>
        </w:tc>
      </w:tr>
      <w:tr w:rsidR="00666132" w14:paraId="057943A7" w14:textId="77777777" w:rsidTr="00666132">
        <w:trPr>
          <w:trHeight w:val="214"/>
          <w:jc w:val="center"/>
        </w:trPr>
        <w:tc>
          <w:tcPr>
            <w:tcW w:w="2375" w:type="dxa"/>
          </w:tcPr>
          <w:p w14:paraId="3B8231EB" w14:textId="77777777" w:rsidR="00666132" w:rsidRDefault="00666132" w:rsidP="00666132">
            <w:pPr>
              <w:pStyle w:val="Tabellentext"/>
              <w:rPr>
                <w:sz w:val="20"/>
                <w:lang w:val="de-AT"/>
              </w:rPr>
            </w:pPr>
            <w:r>
              <w:rPr>
                <w:szCs w:val="18"/>
                <w:lang w:val="de-AT"/>
              </w:rPr>
              <w:t>Attributgruppe</w:t>
            </w:r>
          </w:p>
        </w:tc>
        <w:tc>
          <w:tcPr>
            <w:tcW w:w="5580" w:type="dxa"/>
          </w:tcPr>
          <w:p w14:paraId="0CC1E4F5" w14:textId="77777777" w:rsidR="00666132" w:rsidRDefault="00666132" w:rsidP="00666132">
            <w:pPr>
              <w:pStyle w:val="Tabellentext"/>
              <w:rPr>
                <w:rFonts w:ascii="Courier New" w:hAnsi="Courier New" w:cs="Courier New"/>
                <w:sz w:val="20"/>
              </w:rPr>
            </w:pPr>
            <w:proofErr w:type="spellStart"/>
            <w:r>
              <w:rPr>
                <w:rFonts w:ascii="Courier New" w:hAnsi="Courier New" w:cs="Courier New"/>
                <w:szCs w:val="18"/>
                <w:lang w:val="de-AT"/>
              </w:rPr>
              <w:t>atg.datenflussSteuerung</w:t>
            </w:r>
            <w:proofErr w:type="spellEnd"/>
          </w:p>
        </w:tc>
      </w:tr>
      <w:tr w:rsidR="00666132" w14:paraId="514E29FE" w14:textId="77777777" w:rsidTr="00666132">
        <w:trPr>
          <w:trHeight w:val="214"/>
          <w:jc w:val="center"/>
        </w:trPr>
        <w:tc>
          <w:tcPr>
            <w:tcW w:w="2375" w:type="dxa"/>
          </w:tcPr>
          <w:p w14:paraId="18251D6F" w14:textId="77777777" w:rsidR="00666132" w:rsidRDefault="00666132" w:rsidP="00666132">
            <w:pPr>
              <w:pStyle w:val="Tabellentext"/>
              <w:rPr>
                <w:sz w:val="20"/>
                <w:lang w:val="de-AT"/>
              </w:rPr>
            </w:pPr>
            <w:r>
              <w:rPr>
                <w:lang w:val="de-AT"/>
              </w:rPr>
              <w:t>Aspekt</w:t>
            </w:r>
          </w:p>
        </w:tc>
        <w:tc>
          <w:tcPr>
            <w:tcW w:w="5580" w:type="dxa"/>
          </w:tcPr>
          <w:p w14:paraId="62E6F4E7" w14:textId="77777777" w:rsidR="00666132" w:rsidRDefault="00666132" w:rsidP="00666132">
            <w:pPr>
              <w:pStyle w:val="Tabellentext"/>
              <w:rPr>
                <w:rFonts w:ascii="Courier New" w:hAnsi="Courier New" w:cs="Courier New"/>
                <w:sz w:val="20"/>
              </w:rPr>
            </w:pPr>
            <w:proofErr w:type="spellStart"/>
            <w:r>
              <w:rPr>
                <w:rFonts w:ascii="Courier New" w:hAnsi="Courier New" w:cs="Courier New"/>
                <w:lang w:val="de-AT"/>
              </w:rPr>
              <w:t>asp.parameterSoll</w:t>
            </w:r>
            <w:proofErr w:type="spellEnd"/>
          </w:p>
        </w:tc>
      </w:tr>
    </w:tbl>
    <w:p w14:paraId="50FFA3AC" w14:textId="77777777" w:rsidR="007746CC" w:rsidRDefault="007746CC">
      <w:pPr>
        <w:pStyle w:val="Beschriftung"/>
      </w:pPr>
      <w:bookmarkStart w:id="119" w:name="_Ref149114748"/>
      <w:bookmarkStart w:id="120" w:name="_Toc148949601"/>
      <w:bookmarkStart w:id="121" w:name="_Toc149531300"/>
      <w:bookmarkStart w:id="122" w:name="_Toc151274665"/>
      <w:bookmarkStart w:id="123" w:name="_Toc314402886"/>
      <w:r>
        <w:t xml:space="preserve">Tabelle </w:t>
      </w:r>
      <w:fldSimple w:instr=" STYLEREF 1 \s ">
        <w:r w:rsidR="001D60C2">
          <w:rPr>
            <w:noProof/>
          </w:rPr>
          <w:t>2</w:t>
        </w:r>
      </w:fldSimple>
      <w:r>
        <w:noBreakHyphen/>
      </w:r>
      <w:fldSimple w:instr=" SEQ Tabelle \* ARABIC \s 1 ">
        <w:r w:rsidR="001D60C2">
          <w:rPr>
            <w:noProof/>
          </w:rPr>
          <w:t>1</w:t>
        </w:r>
      </w:fldSimple>
      <w:bookmarkEnd w:id="119"/>
      <w:r>
        <w:t xml:space="preserve">: Daten, für die das Modul </w:t>
      </w:r>
      <w:r>
        <w:rPr>
          <w:i/>
        </w:rPr>
        <w:t>Verwaltung</w:t>
      </w:r>
      <w:r>
        <w:t xml:space="preserve"> angemeldet ist</w:t>
      </w:r>
      <w:bookmarkEnd w:id="120"/>
      <w:bookmarkEnd w:id="121"/>
      <w:bookmarkEnd w:id="122"/>
      <w:bookmarkEnd w:id="123"/>
    </w:p>
    <w:p w14:paraId="63014819" w14:textId="77777777" w:rsidR="007746CC" w:rsidRDefault="007746CC">
      <w:r>
        <w:t>Die Attributgruppen sind im [</w:t>
      </w:r>
      <w:proofErr w:type="spellStart"/>
      <w:r>
        <w:t>DatK</w:t>
      </w:r>
      <w:proofErr w:type="spellEnd"/>
      <w:r>
        <w:t>] beschrieben.</w:t>
      </w:r>
    </w:p>
    <w:p w14:paraId="4337E2B7" w14:textId="57ACBB05" w:rsidR="007746CC" w:rsidRDefault="007746CC">
      <w:pPr>
        <w:pStyle w:val="berschrift3"/>
      </w:pPr>
      <w:bookmarkStart w:id="124" w:name="_Toc148949580"/>
      <w:bookmarkStart w:id="125" w:name="_Toc149531251"/>
      <w:bookmarkStart w:id="126" w:name="_Toc451779835"/>
      <w:r>
        <w:lastRenderedPageBreak/>
        <w:t>Schnittstelle Verwaltung</w:t>
      </w:r>
      <w:r>
        <w:rPr>
          <w:rFonts w:ascii="Symbol" w:hAnsi="Symbol" w:cs="Symbol"/>
        </w:rPr>
        <w:t></w:t>
      </w:r>
      <w:r>
        <w:rPr>
          <w:rFonts w:ascii="Symbol" w:hAnsi="Symbol" w:cs="Symbol"/>
        </w:rPr>
        <w:t></w:t>
      </w:r>
      <w:r>
        <w:rPr>
          <w:rFonts w:ascii="Symbol" w:hAnsi="Symbol" w:cs="Symbol"/>
        </w:rPr>
        <w:t></w:t>
      </w:r>
      <w:r>
        <w:t>PL-Prüfung formal</w:t>
      </w:r>
      <w:bookmarkEnd w:id="124"/>
      <w:bookmarkEnd w:id="125"/>
      <w:bookmarkEnd w:id="126"/>
    </w:p>
    <w:p w14:paraId="52015514" w14:textId="188F9E50" w:rsidR="007746CC" w:rsidRDefault="007746CC">
      <w:pPr>
        <w:autoSpaceDE w:val="0"/>
        <w:autoSpaceDN w:val="0"/>
        <w:adjustRightInd w:val="0"/>
        <w:jc w:val="both"/>
        <w:rPr>
          <w:rFonts w:cs="Arial"/>
          <w:szCs w:val="20"/>
        </w:rPr>
      </w:pPr>
      <w:r>
        <w:rPr>
          <w:rFonts w:cs="Arial"/>
          <w:szCs w:val="20"/>
        </w:rPr>
        <w:t xml:space="preserve">Die Schnittstelle zwischen den Modulen </w:t>
      </w:r>
      <w:r>
        <w:rPr>
          <w:rFonts w:cs="Arial"/>
          <w:i/>
          <w:szCs w:val="20"/>
        </w:rPr>
        <w:t>Verwaltung</w:t>
      </w:r>
      <w:r>
        <w:rPr>
          <w:rFonts w:cs="Arial"/>
          <w:szCs w:val="20"/>
        </w:rPr>
        <w:t xml:space="preserve"> und </w:t>
      </w:r>
      <w:r>
        <w:rPr>
          <w:rFonts w:cs="Arial"/>
          <w:i/>
          <w:szCs w:val="20"/>
        </w:rPr>
        <w:t>PL-Prüfung formal</w:t>
      </w:r>
      <w:r>
        <w:rPr>
          <w:rFonts w:cs="Arial"/>
          <w:szCs w:val="20"/>
        </w:rPr>
        <w:t xml:space="preserve"> ist in Form der abstrakten Schnittstelle </w:t>
      </w:r>
      <w:proofErr w:type="spellStart"/>
      <w:r>
        <w:rPr>
          <w:rFonts w:cs="Arial"/>
          <w:i/>
          <w:szCs w:val="20"/>
        </w:rPr>
        <w:t>BearbeitungsKnoten</w:t>
      </w:r>
      <w:proofErr w:type="spellEnd"/>
      <w:r>
        <w:rPr>
          <w:rFonts w:cs="Arial"/>
        </w:rPr>
        <w:t xml:space="preserve"> </w:t>
      </w:r>
      <w:r>
        <w:rPr>
          <w:rFonts w:cs="Arial"/>
          <w:szCs w:val="20"/>
        </w:rPr>
        <w:t>gegeben (siehe [</w:t>
      </w:r>
      <w:proofErr w:type="spellStart"/>
      <w:r>
        <w:t>SwEnt</w:t>
      </w:r>
      <w:proofErr w:type="spellEnd"/>
      <w:r>
        <w:t>_</w:t>
      </w:r>
      <w:r w:rsidR="007A0FBF" w:rsidRPr="007A0FBF">
        <w:t xml:space="preserve"> </w:t>
      </w:r>
      <w:proofErr w:type="spellStart"/>
      <w:r w:rsidR="007A0FBF">
        <w:t>PlPrüfformal</w:t>
      </w:r>
      <w:proofErr w:type="spellEnd"/>
      <w:r>
        <w:rPr>
          <w:rFonts w:cs="Arial"/>
          <w:szCs w:val="20"/>
        </w:rPr>
        <w:t xml:space="preserve">]). Diese wird vom Modul </w:t>
      </w:r>
      <w:r>
        <w:rPr>
          <w:rFonts w:cs="Arial"/>
          <w:i/>
          <w:szCs w:val="20"/>
        </w:rPr>
        <w:t>PL-Prüfung formal</w:t>
      </w:r>
      <w:r>
        <w:rPr>
          <w:rFonts w:cs="Arial"/>
          <w:szCs w:val="20"/>
        </w:rPr>
        <w:t xml:space="preserve"> implementiert. Über sie findet die Rohdatenversorgung statt.</w:t>
      </w:r>
    </w:p>
    <w:p w14:paraId="1829CEDD" w14:textId="77777777" w:rsidR="007746CC" w:rsidRDefault="007746CC">
      <w:pPr>
        <w:pStyle w:val="berschrift2"/>
      </w:pPr>
      <w:bookmarkStart w:id="127" w:name="_Ref148842556"/>
      <w:bookmarkStart w:id="128" w:name="_Toc148949581"/>
      <w:bookmarkStart w:id="129" w:name="_Toc149531252"/>
      <w:bookmarkStart w:id="130" w:name="_Toc451779836"/>
      <w:r>
        <w:t>Realisierung des Moduls</w:t>
      </w:r>
      <w:bookmarkEnd w:id="127"/>
      <w:bookmarkEnd w:id="128"/>
      <w:bookmarkEnd w:id="129"/>
      <w:bookmarkEnd w:id="130"/>
    </w:p>
    <w:p w14:paraId="16F1ABA9" w14:textId="77777777" w:rsidR="007746CC" w:rsidRDefault="007746CC">
      <w:pPr>
        <w:autoSpaceDE w:val="0"/>
        <w:autoSpaceDN w:val="0"/>
        <w:adjustRightInd w:val="0"/>
        <w:rPr>
          <w:rFonts w:cs="Arial"/>
          <w:szCs w:val="20"/>
        </w:rPr>
      </w:pPr>
      <w:r>
        <w:rPr>
          <w:rFonts w:cs="Arial"/>
          <w:szCs w:val="20"/>
        </w:rPr>
        <w:t xml:space="preserve">Das Modul </w:t>
      </w:r>
      <w:r>
        <w:rPr>
          <w:rFonts w:cs="Arial"/>
          <w:i/>
          <w:szCs w:val="20"/>
        </w:rPr>
        <w:t>Verwaltung</w:t>
      </w:r>
      <w:r>
        <w:rPr>
          <w:rFonts w:cs="Arial"/>
          <w:szCs w:val="20"/>
        </w:rPr>
        <w:t xml:space="preserve"> besteht aus genau einer Instanz der Klasse: </w:t>
      </w:r>
    </w:p>
    <w:p w14:paraId="50532EC9" w14:textId="77777777" w:rsidR="007746CC" w:rsidRDefault="007746CC">
      <w:pPr>
        <w:autoSpaceDE w:val="0"/>
        <w:autoSpaceDN w:val="0"/>
        <w:adjustRightInd w:val="0"/>
        <w:rPr>
          <w:rFonts w:ascii="Courier New" w:hAnsi="Courier New" w:cs="Courier New"/>
          <w:b/>
          <w:bCs/>
          <w:color w:val="7F0055"/>
          <w:szCs w:val="20"/>
        </w:rPr>
      </w:pPr>
    </w:p>
    <w:p w14:paraId="2236BE4C" w14:textId="77777777" w:rsidR="007746CC" w:rsidRDefault="007746CC">
      <w:pPr>
        <w:autoSpaceDE w:val="0"/>
        <w:autoSpaceDN w:val="0"/>
        <w:adjustRightInd w:val="0"/>
        <w:jc w:val="center"/>
        <w:rPr>
          <w:rFonts w:ascii="Courier New" w:hAnsi="Courier New" w:cs="Courier New"/>
          <w:color w:val="000000"/>
          <w:szCs w:val="20"/>
          <w:lang w:val="en-GB"/>
        </w:rPr>
      </w:pPr>
      <w:proofErr w:type="gramStart"/>
      <w:r w:rsidRPr="0027234B">
        <w:rPr>
          <w:rFonts w:ascii="Courier New" w:hAnsi="Courier New" w:cs="Courier New"/>
          <w:b/>
          <w:bCs/>
          <w:szCs w:val="20"/>
          <w:lang w:val="en-GB"/>
        </w:rPr>
        <w:t>class</w:t>
      </w:r>
      <w:proofErr w:type="gramEnd"/>
      <w:r w:rsidRPr="0027234B">
        <w:rPr>
          <w:rFonts w:ascii="Courier New" w:hAnsi="Courier New" w:cs="Courier New"/>
          <w:szCs w:val="20"/>
          <w:lang w:val="en-GB"/>
        </w:rPr>
        <w:t xml:space="preserve"> </w:t>
      </w:r>
      <w:proofErr w:type="spellStart"/>
      <w:r>
        <w:rPr>
          <w:rFonts w:ascii="Courier New" w:hAnsi="Courier New" w:cs="Courier New"/>
          <w:color w:val="000000"/>
          <w:szCs w:val="20"/>
          <w:lang w:val="en-GB"/>
        </w:rPr>
        <w:t>VerwaltungMessWertErsetzungLVE</w:t>
      </w:r>
      <w:proofErr w:type="spellEnd"/>
      <w:r>
        <w:rPr>
          <w:rFonts w:ascii="Courier New" w:hAnsi="Courier New" w:cs="Courier New"/>
          <w:color w:val="000000"/>
          <w:szCs w:val="20"/>
          <w:lang w:val="en-GB"/>
        </w:rPr>
        <w:t xml:space="preserve"> </w:t>
      </w:r>
      <w:r w:rsidRPr="0027234B">
        <w:rPr>
          <w:rFonts w:ascii="Courier New" w:hAnsi="Courier New" w:cs="Courier New"/>
          <w:b/>
          <w:bCs/>
          <w:szCs w:val="20"/>
          <w:lang w:val="en-GB"/>
        </w:rPr>
        <w:t>implements</w:t>
      </w:r>
      <w:r w:rsidRPr="0027234B">
        <w:rPr>
          <w:rFonts w:ascii="Courier New" w:hAnsi="Courier New" w:cs="Courier New"/>
          <w:szCs w:val="20"/>
          <w:lang w:val="en-GB"/>
        </w:rPr>
        <w:t xml:space="preserve"> </w:t>
      </w:r>
      <w:proofErr w:type="spellStart"/>
      <w:r>
        <w:rPr>
          <w:rFonts w:ascii="Courier New" w:hAnsi="Courier New" w:cs="Courier New"/>
          <w:color w:val="000000"/>
          <w:szCs w:val="20"/>
          <w:lang w:val="en-GB"/>
        </w:rPr>
        <w:t>IVerwaltung</w:t>
      </w:r>
      <w:proofErr w:type="spellEnd"/>
    </w:p>
    <w:p w14:paraId="292F24F4" w14:textId="77777777" w:rsidR="007746CC" w:rsidRDefault="007746CC">
      <w:pPr>
        <w:pStyle w:val="berschrift3"/>
      </w:pPr>
      <w:bookmarkStart w:id="131" w:name="_Toc148949582"/>
      <w:bookmarkStart w:id="132" w:name="_Toc149531253"/>
      <w:bookmarkStart w:id="133" w:name="_Toc451779837"/>
      <w:r>
        <w:t>Initialisierung</w:t>
      </w:r>
      <w:bookmarkEnd w:id="131"/>
      <w:bookmarkEnd w:id="132"/>
      <w:bookmarkEnd w:id="133"/>
    </w:p>
    <w:p w14:paraId="10A97917" w14:textId="77777777" w:rsidR="007746CC" w:rsidRDefault="007746CC">
      <w:pPr>
        <w:autoSpaceDE w:val="0"/>
        <w:autoSpaceDN w:val="0"/>
        <w:adjustRightInd w:val="0"/>
        <w:rPr>
          <w:rFonts w:cs="Arial"/>
          <w:szCs w:val="20"/>
        </w:rPr>
      </w:pPr>
      <w:r>
        <w:rPr>
          <w:rFonts w:cs="Arial"/>
          <w:szCs w:val="20"/>
        </w:rPr>
        <w:t xml:space="preserve">Die Initialisierung des Moduls </w:t>
      </w:r>
      <w:r>
        <w:rPr>
          <w:rFonts w:cs="Arial"/>
          <w:i/>
          <w:szCs w:val="20"/>
        </w:rPr>
        <w:t>Verwaltung</w:t>
      </w:r>
      <w:r>
        <w:rPr>
          <w:rFonts w:cs="Arial"/>
          <w:szCs w:val="20"/>
        </w:rPr>
        <w:t xml:space="preserve"> läuft folgendermaßen ab:</w:t>
      </w:r>
    </w:p>
    <w:p w14:paraId="50970FAB"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r>
        <w:rPr>
          <w:rFonts w:cs="Arial"/>
          <w:szCs w:val="20"/>
        </w:rPr>
        <w:t xml:space="preserve">Die Klasse </w:t>
      </w:r>
      <w:proofErr w:type="spellStart"/>
      <w:r>
        <w:rPr>
          <w:rFonts w:ascii="Courier New" w:hAnsi="Courier New" w:cs="Courier New"/>
          <w:color w:val="000000"/>
          <w:szCs w:val="20"/>
        </w:rPr>
        <w:t>VerwaltungMessWertErsetzungLVE</w:t>
      </w:r>
      <w:proofErr w:type="spellEnd"/>
      <w:r>
        <w:rPr>
          <w:rFonts w:ascii="Courier New" w:hAnsi="Courier New" w:cs="Courier New"/>
          <w:color w:val="000000"/>
          <w:szCs w:val="20"/>
        </w:rPr>
        <w:t xml:space="preserve"> </w:t>
      </w:r>
      <w:r>
        <w:rPr>
          <w:rFonts w:cs="Arial"/>
          <w:szCs w:val="20"/>
        </w:rPr>
        <w:t xml:space="preserve">ist der Startpunkt der SWE </w:t>
      </w:r>
      <w:r>
        <w:rPr>
          <w:rFonts w:cs="Arial"/>
          <w:i/>
          <w:szCs w:val="20"/>
        </w:rPr>
        <w:t>Messwertersetzung LVE</w:t>
      </w:r>
      <w:r>
        <w:rPr>
          <w:rFonts w:cs="Arial"/>
          <w:szCs w:val="20"/>
        </w:rPr>
        <w:t xml:space="preserve">. Sie enthält die </w:t>
      </w:r>
      <w:proofErr w:type="spellStart"/>
      <w:r>
        <w:rPr>
          <w:rFonts w:ascii="Courier New" w:hAnsi="Courier New" w:cs="Courier New"/>
          <w:szCs w:val="20"/>
        </w:rPr>
        <w:t>main</w:t>
      </w:r>
      <w:proofErr w:type="spellEnd"/>
      <w:r>
        <w:rPr>
          <w:rFonts w:ascii="Courier New" w:hAnsi="Courier New" w:cs="Courier New"/>
          <w:szCs w:val="20"/>
        </w:rPr>
        <w:t>()</w:t>
      </w:r>
      <w:r>
        <w:rPr>
          <w:rFonts w:cs="Arial"/>
          <w:szCs w:val="20"/>
        </w:rPr>
        <w:t xml:space="preserve">-Methode. Innerhalb dieser wird über die statische Methode </w:t>
      </w:r>
      <w:proofErr w:type="spellStart"/>
      <w:r>
        <w:rPr>
          <w:rFonts w:ascii="Courier New" w:hAnsi="Courier New" w:cs="Courier New"/>
          <w:szCs w:val="20"/>
        </w:rPr>
        <w:t>StandardApplication.run</w:t>
      </w:r>
      <w:proofErr w:type="spellEnd"/>
      <w:r>
        <w:rPr>
          <w:rFonts w:ascii="Courier New" w:hAnsi="Courier New" w:cs="Courier New"/>
          <w:szCs w:val="20"/>
        </w:rPr>
        <w:t>(...)</w:t>
      </w:r>
      <w:r>
        <w:rPr>
          <w:rFonts w:cs="Arial"/>
          <w:szCs w:val="20"/>
        </w:rPr>
        <w:t xml:space="preserve"> eine Instanz der Klasse </w:t>
      </w:r>
      <w:proofErr w:type="spellStart"/>
      <w:r>
        <w:rPr>
          <w:rFonts w:ascii="Courier New" w:hAnsi="Courier New" w:cs="Courier New"/>
          <w:color w:val="000000"/>
          <w:szCs w:val="20"/>
        </w:rPr>
        <w:t>VerwaltungMessWertErsetzungLVE</w:t>
      </w:r>
      <w:proofErr w:type="spellEnd"/>
      <w:r>
        <w:rPr>
          <w:rFonts w:ascii="Courier New" w:hAnsi="Courier New" w:cs="Courier New"/>
          <w:color w:val="000000"/>
          <w:szCs w:val="20"/>
        </w:rPr>
        <w:t xml:space="preserve"> </w:t>
      </w:r>
      <w:r>
        <w:rPr>
          <w:rFonts w:cs="Arial"/>
          <w:color w:val="000000"/>
          <w:szCs w:val="20"/>
        </w:rPr>
        <w:t>als Empfänger aller Datenverteiler-Parameter initialisiert (</w:t>
      </w:r>
      <w:proofErr w:type="spellStart"/>
      <w:r>
        <w:rPr>
          <w:rFonts w:ascii="Courier New" w:hAnsi="Courier New" w:cs="Courier New"/>
          <w:color w:val="000000"/>
          <w:szCs w:val="20"/>
        </w:rPr>
        <w:t>ArgumentList</w:t>
      </w:r>
      <w:proofErr w:type="spellEnd"/>
      <w:r>
        <w:rPr>
          <w:rFonts w:cs="Arial"/>
          <w:color w:val="000000"/>
          <w:szCs w:val="20"/>
        </w:rPr>
        <w:t xml:space="preserve">, </w:t>
      </w:r>
      <w:proofErr w:type="spellStart"/>
      <w:r>
        <w:rPr>
          <w:rFonts w:ascii="Courier New" w:hAnsi="Courier New" w:cs="Courier New"/>
          <w:color w:val="000000"/>
          <w:szCs w:val="20"/>
        </w:rPr>
        <w:t>ClientDavInterface</w:t>
      </w:r>
      <w:proofErr w:type="spellEnd"/>
      <w:r>
        <w:rPr>
          <w:rFonts w:cs="Arial"/>
          <w:color w:val="000000"/>
          <w:szCs w:val="20"/>
        </w:rPr>
        <w:t>).</w:t>
      </w:r>
    </w:p>
    <w:p w14:paraId="4E40E252"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r>
        <w:rPr>
          <w:rFonts w:cs="Arial"/>
          <w:color w:val="000000"/>
          <w:szCs w:val="20"/>
        </w:rPr>
        <w:t xml:space="preserve">Innerhalb der Methode </w:t>
      </w:r>
      <w:proofErr w:type="spellStart"/>
      <w:r>
        <w:rPr>
          <w:rFonts w:ascii="Courier New" w:hAnsi="Courier New" w:cs="Courier New"/>
          <w:color w:val="000000"/>
          <w:szCs w:val="20"/>
        </w:rPr>
        <w:t>parseArguments</w:t>
      </w:r>
      <w:proofErr w:type="spellEnd"/>
      <w:r>
        <w:rPr>
          <w:rFonts w:ascii="Courier New" w:hAnsi="Courier New" w:cs="Courier New"/>
          <w:color w:val="000000"/>
          <w:szCs w:val="20"/>
        </w:rPr>
        <w:t>(</w:t>
      </w:r>
      <w:proofErr w:type="spellStart"/>
      <w:r>
        <w:rPr>
          <w:rFonts w:ascii="Courier New" w:hAnsi="Courier New" w:cs="Courier New"/>
          <w:color w:val="000000"/>
          <w:szCs w:val="20"/>
        </w:rPr>
        <w:t>ArgumentList</w:t>
      </w:r>
      <w:proofErr w:type="spellEnd"/>
      <w:r>
        <w:rPr>
          <w:rFonts w:ascii="Courier New" w:hAnsi="Courier New" w:cs="Courier New"/>
          <w:color w:val="000000"/>
          <w:szCs w:val="20"/>
        </w:rPr>
        <w:t xml:space="preserve"> arg0) </w:t>
      </w:r>
      <w:r>
        <w:rPr>
          <w:rFonts w:cs="Arial"/>
          <w:color w:val="000000"/>
          <w:szCs w:val="20"/>
        </w:rPr>
        <w:t xml:space="preserve">findet das Auslesen und Speichern des Parameters </w:t>
      </w:r>
      <w:proofErr w:type="spellStart"/>
      <w:r>
        <w:rPr>
          <w:rFonts w:ascii="Courier New" w:hAnsi="Courier New" w:cs="Courier New"/>
          <w:szCs w:val="20"/>
        </w:rPr>
        <w:t>KonfigurationsBereichsPid</w:t>
      </w:r>
      <w:proofErr w:type="spellEnd"/>
      <w:r>
        <w:rPr>
          <w:rFonts w:ascii="Courier New" w:hAnsi="Courier New" w:cs="Courier New"/>
          <w:szCs w:val="20"/>
        </w:rPr>
        <w:t xml:space="preserve"> </w:t>
      </w:r>
      <w:r>
        <w:rPr>
          <w:rFonts w:cs="Arial"/>
          <w:color w:val="000000"/>
          <w:szCs w:val="20"/>
        </w:rPr>
        <w:t>statt.</w:t>
      </w:r>
    </w:p>
    <w:p w14:paraId="2A373D68" w14:textId="789B7A66" w:rsidR="007746CC" w:rsidRPr="007379C3" w:rsidRDefault="007746CC" w:rsidP="00AD5A8C">
      <w:pPr>
        <w:numPr>
          <w:ilvl w:val="0"/>
          <w:numId w:val="5"/>
        </w:numPr>
        <w:tabs>
          <w:tab w:val="clear" w:pos="587"/>
          <w:tab w:val="num" w:pos="540"/>
        </w:tabs>
        <w:autoSpaceDE w:val="0"/>
        <w:autoSpaceDN w:val="0"/>
        <w:adjustRightInd w:val="0"/>
        <w:ind w:left="540" w:hanging="540"/>
        <w:jc w:val="both"/>
        <w:rPr>
          <w:rFonts w:cs="Arial"/>
          <w:szCs w:val="20"/>
        </w:rPr>
      </w:pPr>
      <w:r>
        <w:rPr>
          <w:rFonts w:cs="Arial"/>
          <w:color w:val="000000"/>
          <w:szCs w:val="20"/>
        </w:rPr>
        <w:t xml:space="preserve">Innerhalb der Methode </w:t>
      </w:r>
      <w:r>
        <w:rPr>
          <w:rFonts w:ascii="Courier New" w:hAnsi="Courier New" w:cs="Courier New"/>
          <w:color w:val="000000"/>
          <w:szCs w:val="20"/>
        </w:rPr>
        <w:t>initialisiere(</w:t>
      </w:r>
      <w:proofErr w:type="spellStart"/>
      <w:r>
        <w:rPr>
          <w:rFonts w:ascii="Courier New" w:hAnsi="Courier New" w:cs="Courier New"/>
          <w:color w:val="000000"/>
          <w:szCs w:val="20"/>
        </w:rPr>
        <w:t>ClientDavInterface</w:t>
      </w:r>
      <w:proofErr w:type="spellEnd"/>
      <w:r>
        <w:rPr>
          <w:rFonts w:ascii="Courier New" w:hAnsi="Courier New" w:cs="Courier New"/>
          <w:color w:val="000000"/>
          <w:szCs w:val="20"/>
        </w:rPr>
        <w:t xml:space="preserve"> </w:t>
      </w:r>
      <w:proofErr w:type="spellStart"/>
      <w:r>
        <w:rPr>
          <w:rFonts w:ascii="Courier New" w:hAnsi="Courier New" w:cs="Courier New"/>
          <w:color w:val="000000"/>
          <w:szCs w:val="20"/>
        </w:rPr>
        <w:t>dav</w:t>
      </w:r>
      <w:proofErr w:type="spellEnd"/>
      <w:r>
        <w:rPr>
          <w:rFonts w:ascii="Courier New" w:hAnsi="Courier New" w:cs="Courier New"/>
          <w:color w:val="000000"/>
          <w:szCs w:val="20"/>
        </w:rPr>
        <w:t xml:space="preserve">) </w:t>
      </w:r>
      <w:r>
        <w:rPr>
          <w:rFonts w:cs="Arial"/>
          <w:color w:val="000000"/>
          <w:szCs w:val="20"/>
        </w:rPr>
        <w:t xml:space="preserve">findet eine Ermittlung aller Objekte vom Typ </w:t>
      </w:r>
      <w:proofErr w:type="spellStart"/>
      <w:r>
        <w:rPr>
          <w:rFonts w:ascii="Courier New" w:hAnsi="Courier New" w:cs="Courier New"/>
          <w:color w:val="000000"/>
          <w:szCs w:val="20"/>
        </w:rPr>
        <w:t>typ.fahrStreifen</w:t>
      </w:r>
      <w:proofErr w:type="spellEnd"/>
      <w:r>
        <w:rPr>
          <w:rFonts w:cs="Arial"/>
          <w:color w:val="000000"/>
          <w:szCs w:val="20"/>
        </w:rPr>
        <w:t xml:space="preserve"> statt, die innerhalb des übergebenen Konfigurationsbereichs definiert sind </w:t>
      </w:r>
      <w:r>
        <w:rPr>
          <w:rFonts w:cs="Arial"/>
          <w:color w:val="000000"/>
          <w:szCs w:val="20"/>
        </w:rPr>
        <w:sym w:font="Wingdings" w:char="F0E0"/>
      </w:r>
      <w:r>
        <w:rPr>
          <w:rFonts w:cs="Arial"/>
          <w:color w:val="000000"/>
          <w:szCs w:val="20"/>
        </w:rPr>
        <w:t xml:space="preserve"> Speicherung nach </w:t>
      </w:r>
      <w:proofErr w:type="spellStart"/>
      <w:r>
        <w:rPr>
          <w:rFonts w:ascii="Courier New" w:hAnsi="Courier New" w:cs="Courier New"/>
          <w:color w:val="000000"/>
          <w:szCs w:val="20"/>
        </w:rPr>
        <w:t>SystemObject</w:t>
      </w:r>
      <w:proofErr w:type="spellEnd"/>
      <w:r>
        <w:rPr>
          <w:rFonts w:ascii="Courier New" w:hAnsi="Courier New" w:cs="Courier New"/>
          <w:color w:val="000000"/>
          <w:szCs w:val="20"/>
        </w:rPr>
        <w:t xml:space="preserve">[] </w:t>
      </w:r>
      <w:proofErr w:type="spellStart"/>
      <w:r>
        <w:rPr>
          <w:rFonts w:ascii="Courier New" w:hAnsi="Courier New" w:cs="Courier New"/>
          <w:color w:val="000000"/>
          <w:szCs w:val="20"/>
        </w:rPr>
        <w:t>objekte</w:t>
      </w:r>
      <w:proofErr w:type="spellEnd"/>
      <w:r>
        <w:rPr>
          <w:rStyle w:val="Funotenzeichen"/>
          <w:rFonts w:cs="Arial"/>
          <w:color w:val="000000"/>
          <w:szCs w:val="20"/>
        </w:rPr>
        <w:footnoteReference w:id="2"/>
      </w:r>
      <w:r>
        <w:rPr>
          <w:rFonts w:cs="Arial"/>
          <w:color w:val="000000"/>
          <w:szCs w:val="20"/>
        </w:rPr>
        <w:t xml:space="preserve">. Schließlich wird die Instanziierung der Module </w:t>
      </w:r>
      <w:r>
        <w:rPr>
          <w:rFonts w:cs="Arial"/>
          <w:i/>
          <w:color w:val="000000"/>
          <w:szCs w:val="20"/>
        </w:rPr>
        <w:t>PL-Prüfung formal</w:t>
      </w:r>
      <w:r w:rsidRPr="00AD5A8C">
        <w:rPr>
          <w:rFonts w:cs="Arial"/>
          <w:color w:val="000000"/>
          <w:szCs w:val="20"/>
        </w:rPr>
        <w:t xml:space="preserve">, </w:t>
      </w:r>
      <w:r w:rsidRPr="00AD5A8C">
        <w:rPr>
          <w:rFonts w:cs="Arial"/>
          <w:i/>
          <w:color w:val="000000"/>
          <w:szCs w:val="20"/>
        </w:rPr>
        <w:t>PL-Prüfung logisch LVE,</w:t>
      </w:r>
      <w:r w:rsidRPr="00AD5A8C">
        <w:rPr>
          <w:rFonts w:cs="Arial"/>
          <w:color w:val="000000"/>
          <w:szCs w:val="20"/>
        </w:rPr>
        <w:t xml:space="preserve"> </w:t>
      </w:r>
      <w:r w:rsidRPr="00AD5A8C">
        <w:rPr>
          <w:rFonts w:cs="Arial"/>
          <w:i/>
          <w:color w:val="000000"/>
          <w:szCs w:val="20"/>
        </w:rPr>
        <w:t>Messwertersetzung LVE</w:t>
      </w:r>
      <w:r w:rsidR="00AD5A8C">
        <w:rPr>
          <w:rFonts w:cs="Arial"/>
          <w:color w:val="000000"/>
          <w:szCs w:val="20"/>
        </w:rPr>
        <w:t xml:space="preserve"> </w:t>
      </w:r>
      <w:r w:rsidR="00AD2EA6">
        <w:rPr>
          <w:rFonts w:cs="Arial"/>
          <w:color w:val="000000"/>
          <w:szCs w:val="20"/>
        </w:rPr>
        <w:t>und</w:t>
      </w:r>
      <w:r w:rsidR="00AD2EA6">
        <w:rPr>
          <w:rFonts w:cs="Arial"/>
          <w:i/>
          <w:color w:val="000000"/>
          <w:szCs w:val="20"/>
        </w:rPr>
        <w:t xml:space="preserve"> Publikation </w:t>
      </w:r>
      <w:r w:rsidRPr="007379C3">
        <w:rPr>
          <w:rFonts w:cs="Arial"/>
          <w:color w:val="000000"/>
          <w:szCs w:val="20"/>
        </w:rPr>
        <w:t>durchgeführt:</w:t>
      </w:r>
    </w:p>
    <w:p w14:paraId="243B7B8D" w14:textId="77777777" w:rsidR="007746CC" w:rsidRDefault="007746CC">
      <w:pPr>
        <w:numPr>
          <w:ilvl w:val="0"/>
          <w:numId w:val="5"/>
        </w:numPr>
        <w:tabs>
          <w:tab w:val="clear" w:pos="587"/>
          <w:tab w:val="num" w:pos="1080"/>
        </w:tabs>
        <w:autoSpaceDE w:val="0"/>
        <w:autoSpaceDN w:val="0"/>
        <w:adjustRightInd w:val="0"/>
        <w:ind w:hanging="104"/>
        <w:jc w:val="both"/>
        <w:rPr>
          <w:rFonts w:cs="Arial"/>
          <w:szCs w:val="20"/>
        </w:rPr>
      </w:pPr>
      <w:proofErr w:type="spellStart"/>
      <w:r>
        <w:rPr>
          <w:rFonts w:ascii="Courier New" w:hAnsi="Courier New" w:cs="Courier New"/>
          <w:szCs w:val="20"/>
        </w:rPr>
        <w:t>PlPruefungFormal</w:t>
      </w:r>
      <w:proofErr w:type="spellEnd"/>
      <w:r>
        <w:rPr>
          <w:rFonts w:ascii="Courier New" w:hAnsi="Courier New" w:cs="Courier New"/>
          <w:szCs w:val="20"/>
        </w:rPr>
        <w:t xml:space="preserve"> plForm1 = </w:t>
      </w:r>
      <w:proofErr w:type="spellStart"/>
      <w:r>
        <w:rPr>
          <w:rFonts w:ascii="Courier New" w:hAnsi="Courier New" w:cs="Courier New"/>
          <w:szCs w:val="20"/>
        </w:rPr>
        <w:t>new</w:t>
      </w:r>
      <w:proofErr w:type="spellEnd"/>
      <w:r>
        <w:rPr>
          <w:rFonts w:ascii="Courier New" w:hAnsi="Courier New" w:cs="Courier New"/>
          <w:szCs w:val="20"/>
        </w:rPr>
        <w:t xml:space="preserve"> </w:t>
      </w:r>
      <w:proofErr w:type="spellStart"/>
      <w:r>
        <w:rPr>
          <w:rFonts w:ascii="Courier New" w:hAnsi="Courier New" w:cs="Courier New"/>
          <w:szCs w:val="20"/>
        </w:rPr>
        <w:t>PlPruefungFormal</w:t>
      </w:r>
      <w:proofErr w:type="spellEnd"/>
      <w:r>
        <w:rPr>
          <w:rFonts w:ascii="Courier New" w:hAnsi="Courier New" w:cs="Courier New"/>
          <w:szCs w:val="20"/>
        </w:rPr>
        <w:t>();</w:t>
      </w:r>
    </w:p>
    <w:p w14:paraId="18FF8F9D" w14:textId="77777777" w:rsidR="007746CC" w:rsidRDefault="007746CC">
      <w:pPr>
        <w:numPr>
          <w:ilvl w:val="0"/>
          <w:numId w:val="5"/>
        </w:numPr>
        <w:tabs>
          <w:tab w:val="clear" w:pos="587"/>
          <w:tab w:val="num" w:pos="1080"/>
        </w:tabs>
        <w:autoSpaceDE w:val="0"/>
        <w:autoSpaceDN w:val="0"/>
        <w:adjustRightInd w:val="0"/>
        <w:ind w:hanging="104"/>
        <w:jc w:val="both"/>
        <w:rPr>
          <w:rFonts w:ascii="Courier New" w:hAnsi="Courier New" w:cs="Courier New"/>
          <w:szCs w:val="20"/>
        </w:rPr>
      </w:pPr>
      <w:proofErr w:type="spellStart"/>
      <w:r>
        <w:rPr>
          <w:rFonts w:ascii="Courier New" w:hAnsi="Courier New" w:cs="Courier New"/>
          <w:szCs w:val="20"/>
        </w:rPr>
        <w:t>PlPruefungLogischLVE</w:t>
      </w:r>
      <w:proofErr w:type="spellEnd"/>
      <w:r>
        <w:rPr>
          <w:rFonts w:ascii="Courier New" w:hAnsi="Courier New" w:cs="Courier New"/>
          <w:szCs w:val="20"/>
        </w:rPr>
        <w:t xml:space="preserve"> plLog1 = </w:t>
      </w:r>
      <w:proofErr w:type="spellStart"/>
      <w:r>
        <w:rPr>
          <w:rFonts w:ascii="Courier New" w:hAnsi="Courier New" w:cs="Courier New"/>
          <w:szCs w:val="20"/>
        </w:rPr>
        <w:t>new</w:t>
      </w:r>
      <w:proofErr w:type="spellEnd"/>
      <w:r>
        <w:rPr>
          <w:rFonts w:ascii="Courier New" w:hAnsi="Courier New" w:cs="Courier New"/>
          <w:szCs w:val="20"/>
        </w:rPr>
        <w:t xml:space="preserve"> </w:t>
      </w:r>
      <w:proofErr w:type="spellStart"/>
      <w:r>
        <w:rPr>
          <w:rFonts w:ascii="Courier New" w:hAnsi="Courier New" w:cs="Courier New"/>
          <w:szCs w:val="20"/>
        </w:rPr>
        <w:t>PlPruefungLogischLVE</w:t>
      </w:r>
      <w:proofErr w:type="spellEnd"/>
      <w:r>
        <w:rPr>
          <w:rFonts w:ascii="Courier New" w:hAnsi="Courier New" w:cs="Courier New"/>
          <w:szCs w:val="20"/>
        </w:rPr>
        <w:t>();</w:t>
      </w:r>
    </w:p>
    <w:p w14:paraId="1F354724" w14:textId="77777777" w:rsidR="007746CC" w:rsidRDefault="007746CC">
      <w:pPr>
        <w:numPr>
          <w:ilvl w:val="0"/>
          <w:numId w:val="5"/>
        </w:numPr>
        <w:tabs>
          <w:tab w:val="clear" w:pos="587"/>
          <w:tab w:val="num" w:pos="1080"/>
        </w:tabs>
        <w:autoSpaceDE w:val="0"/>
        <w:autoSpaceDN w:val="0"/>
        <w:adjustRightInd w:val="0"/>
        <w:ind w:hanging="104"/>
        <w:jc w:val="both"/>
        <w:rPr>
          <w:rFonts w:cs="Arial"/>
          <w:szCs w:val="20"/>
        </w:rPr>
      </w:pPr>
      <w:proofErr w:type="spellStart"/>
      <w:r>
        <w:rPr>
          <w:rFonts w:ascii="Courier New" w:hAnsi="Courier New" w:cs="Courier New"/>
          <w:szCs w:val="20"/>
        </w:rPr>
        <w:t>MessWertErsetzungLVE</w:t>
      </w:r>
      <w:proofErr w:type="spellEnd"/>
      <w:r>
        <w:rPr>
          <w:rFonts w:ascii="Courier New" w:hAnsi="Courier New" w:cs="Courier New"/>
          <w:szCs w:val="20"/>
        </w:rPr>
        <w:t xml:space="preserve"> </w:t>
      </w:r>
      <w:proofErr w:type="spellStart"/>
      <w:r>
        <w:rPr>
          <w:rFonts w:ascii="Courier New" w:hAnsi="Courier New" w:cs="Courier New"/>
          <w:szCs w:val="20"/>
        </w:rPr>
        <w:t>mwe</w:t>
      </w:r>
      <w:proofErr w:type="spellEnd"/>
      <w:r>
        <w:rPr>
          <w:rFonts w:ascii="Courier New" w:hAnsi="Courier New" w:cs="Courier New"/>
          <w:szCs w:val="20"/>
        </w:rPr>
        <w:t xml:space="preserve"> = </w:t>
      </w:r>
      <w:proofErr w:type="spellStart"/>
      <w:r>
        <w:rPr>
          <w:rFonts w:ascii="Courier New" w:hAnsi="Courier New" w:cs="Courier New"/>
          <w:szCs w:val="20"/>
        </w:rPr>
        <w:t>new</w:t>
      </w:r>
      <w:proofErr w:type="spellEnd"/>
      <w:r>
        <w:rPr>
          <w:rFonts w:ascii="Courier New" w:hAnsi="Courier New" w:cs="Courier New"/>
          <w:szCs w:val="20"/>
        </w:rPr>
        <w:t xml:space="preserve"> </w:t>
      </w:r>
      <w:proofErr w:type="spellStart"/>
      <w:r>
        <w:rPr>
          <w:rFonts w:ascii="Courier New" w:hAnsi="Courier New" w:cs="Courier New"/>
          <w:szCs w:val="20"/>
        </w:rPr>
        <w:t>MessWertErsetzungLVE</w:t>
      </w:r>
      <w:proofErr w:type="spellEnd"/>
      <w:r>
        <w:rPr>
          <w:rFonts w:ascii="Courier New" w:hAnsi="Courier New" w:cs="Courier New"/>
          <w:szCs w:val="20"/>
        </w:rPr>
        <w:t>();</w:t>
      </w:r>
    </w:p>
    <w:p w14:paraId="0CB19C82" w14:textId="77777777" w:rsidR="007746CC" w:rsidRDefault="007746CC">
      <w:pPr>
        <w:numPr>
          <w:ilvl w:val="0"/>
          <w:numId w:val="5"/>
        </w:numPr>
        <w:tabs>
          <w:tab w:val="clear" w:pos="587"/>
          <w:tab w:val="num" w:pos="1080"/>
        </w:tabs>
        <w:autoSpaceDE w:val="0"/>
        <w:autoSpaceDN w:val="0"/>
        <w:adjustRightInd w:val="0"/>
        <w:ind w:hanging="104"/>
        <w:jc w:val="both"/>
        <w:rPr>
          <w:rFonts w:ascii="Courier New" w:hAnsi="Courier New" w:cs="Courier New"/>
          <w:szCs w:val="20"/>
        </w:rPr>
      </w:pPr>
      <w:r>
        <w:rPr>
          <w:rFonts w:ascii="Courier New" w:hAnsi="Courier New" w:cs="Courier New"/>
          <w:szCs w:val="20"/>
        </w:rPr>
        <w:t xml:space="preserve">Publikation </w:t>
      </w:r>
      <w:proofErr w:type="spellStart"/>
      <w:r>
        <w:rPr>
          <w:rFonts w:ascii="Courier New" w:hAnsi="Courier New" w:cs="Courier New"/>
          <w:szCs w:val="20"/>
        </w:rPr>
        <w:t>pub</w:t>
      </w:r>
      <w:proofErr w:type="spellEnd"/>
      <w:r>
        <w:rPr>
          <w:rFonts w:ascii="Courier New" w:hAnsi="Courier New" w:cs="Courier New"/>
          <w:szCs w:val="20"/>
        </w:rPr>
        <w:t xml:space="preserve"> = </w:t>
      </w:r>
      <w:proofErr w:type="spellStart"/>
      <w:r>
        <w:rPr>
          <w:rFonts w:ascii="Courier New" w:hAnsi="Courier New" w:cs="Courier New"/>
          <w:szCs w:val="20"/>
        </w:rPr>
        <w:t>new</w:t>
      </w:r>
      <w:proofErr w:type="spellEnd"/>
      <w:r>
        <w:rPr>
          <w:rFonts w:ascii="Courier New" w:hAnsi="Courier New" w:cs="Courier New"/>
          <w:szCs w:val="20"/>
        </w:rPr>
        <w:t xml:space="preserve"> Publikation();</w:t>
      </w:r>
    </w:p>
    <w:p w14:paraId="14CDE3FF" w14:textId="77777777" w:rsidR="007746CC" w:rsidRDefault="007746CC">
      <w:pPr>
        <w:autoSpaceDE w:val="0"/>
        <w:autoSpaceDN w:val="0"/>
        <w:adjustRightInd w:val="0"/>
        <w:ind w:firstLine="540"/>
        <w:jc w:val="both"/>
        <w:rPr>
          <w:rFonts w:cs="Arial"/>
          <w:szCs w:val="20"/>
        </w:rPr>
      </w:pPr>
      <w:r>
        <w:rPr>
          <w:rFonts w:cs="Arial"/>
          <w:color w:val="000000"/>
          <w:szCs w:val="20"/>
        </w:rPr>
        <w:t>Diese Initialisierung der Module geschieht wie folgt.</w:t>
      </w:r>
    </w:p>
    <w:p w14:paraId="39B06D07" w14:textId="76AA2A28" w:rsidR="007746CC" w:rsidRDefault="007746CC">
      <w:pPr>
        <w:pStyle w:val="berschrift3"/>
      </w:pPr>
      <w:bookmarkStart w:id="134" w:name="_Ref148947544"/>
      <w:bookmarkStart w:id="135" w:name="_Toc148949583"/>
      <w:bookmarkStart w:id="136" w:name="_Toc149531254"/>
      <w:bookmarkStart w:id="137" w:name="_Toc451779838"/>
      <w:r>
        <w:t>Initialisierung des Moduls PL-Prüfung formal</w:t>
      </w:r>
      <w:bookmarkEnd w:id="134"/>
      <w:bookmarkEnd w:id="135"/>
      <w:bookmarkEnd w:id="136"/>
      <w:bookmarkEnd w:id="137"/>
    </w:p>
    <w:p w14:paraId="405372A5" w14:textId="79202C93" w:rsidR="007746CC" w:rsidRDefault="007746CC">
      <w:pPr>
        <w:autoSpaceDE w:val="0"/>
        <w:autoSpaceDN w:val="0"/>
        <w:adjustRightInd w:val="0"/>
        <w:rPr>
          <w:rFonts w:cs="Arial"/>
          <w:szCs w:val="20"/>
        </w:rPr>
      </w:pPr>
      <w:r>
        <w:rPr>
          <w:rFonts w:cs="Arial"/>
          <w:szCs w:val="20"/>
        </w:rPr>
        <w:t xml:space="preserve">Bevor das Modul </w:t>
      </w:r>
      <w:r>
        <w:rPr>
          <w:rFonts w:cs="Arial"/>
          <w:i/>
          <w:szCs w:val="20"/>
        </w:rPr>
        <w:t>PL-Prüfung formal</w:t>
      </w:r>
      <w:r>
        <w:rPr>
          <w:rFonts w:cs="Arial"/>
          <w:szCs w:val="20"/>
        </w:rPr>
        <w:t xml:space="preserve"> arbeiten kann, erfolgt die Initialisierung wie folgt:</w:t>
      </w:r>
    </w:p>
    <w:p w14:paraId="5C61FA42"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r>
        <w:rPr>
          <w:rFonts w:ascii="Courier New" w:hAnsi="Courier New" w:cs="Courier New"/>
          <w:color w:val="000000"/>
          <w:szCs w:val="20"/>
        </w:rPr>
        <w:t>plForm1.setNaechstenBearbeitungsKnoten(</w:t>
      </w:r>
      <w:r>
        <w:rPr>
          <w:rFonts w:ascii="Courier New" w:hAnsi="Courier New" w:cs="Courier New"/>
          <w:szCs w:val="20"/>
        </w:rPr>
        <w:t>plLog1, „SWE Messwertersetzung LVE“</w:t>
      </w:r>
      <w:r>
        <w:rPr>
          <w:rFonts w:ascii="Courier New" w:hAnsi="Courier New" w:cs="Courier New"/>
          <w:color w:val="000000"/>
          <w:szCs w:val="20"/>
        </w:rPr>
        <w:t>)</w:t>
      </w:r>
      <w:r>
        <w:rPr>
          <w:rStyle w:val="Funotenzeichen"/>
          <w:rFonts w:ascii="Courier New" w:hAnsi="Courier New" w:cs="Courier New"/>
          <w:color w:val="000000"/>
          <w:szCs w:val="20"/>
        </w:rPr>
        <w:footnoteReference w:id="3"/>
      </w:r>
      <w:r>
        <w:rPr>
          <w:rFonts w:ascii="Courier New" w:hAnsi="Courier New" w:cs="Courier New"/>
          <w:color w:val="000000"/>
          <w:szCs w:val="20"/>
        </w:rPr>
        <w:t>;</w:t>
      </w:r>
    </w:p>
    <w:p w14:paraId="35CA9968"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r>
        <w:rPr>
          <w:rFonts w:ascii="Courier New" w:hAnsi="Courier New" w:cs="Courier New"/>
          <w:color w:val="000000"/>
          <w:szCs w:val="20"/>
        </w:rPr>
        <w:t>plForm1.setPublikation(</w:t>
      </w:r>
      <w:proofErr w:type="spellStart"/>
      <w:r w:rsidRPr="0027234B">
        <w:rPr>
          <w:rFonts w:ascii="Courier New" w:hAnsi="Courier New" w:cs="Courier New"/>
          <w:b/>
          <w:bCs/>
          <w:szCs w:val="20"/>
        </w:rPr>
        <w:t>true</w:t>
      </w:r>
      <w:proofErr w:type="spellEnd"/>
      <w:r>
        <w:rPr>
          <w:rFonts w:ascii="Courier New" w:hAnsi="Courier New" w:cs="Courier New"/>
          <w:color w:val="000000"/>
          <w:szCs w:val="20"/>
        </w:rPr>
        <w:t>);</w:t>
      </w:r>
    </w:p>
    <w:p w14:paraId="386C060B"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r>
        <w:rPr>
          <w:rFonts w:ascii="Courier New" w:hAnsi="Courier New" w:cs="Courier New"/>
          <w:color w:val="000000"/>
          <w:szCs w:val="20"/>
        </w:rPr>
        <w:t>plForm1.initialisiere(</w:t>
      </w:r>
      <w:proofErr w:type="spellStart"/>
      <w:r w:rsidRPr="0027234B">
        <w:rPr>
          <w:rFonts w:ascii="Courier New" w:hAnsi="Courier New" w:cs="Courier New"/>
          <w:b/>
          <w:bCs/>
          <w:szCs w:val="20"/>
        </w:rPr>
        <w:t>this</w:t>
      </w:r>
      <w:bookmarkStart w:id="138" w:name="_Ref149474928"/>
      <w:proofErr w:type="spellEnd"/>
      <w:r>
        <w:rPr>
          <w:rStyle w:val="Funotenzeichen"/>
          <w:rFonts w:cs="Arial"/>
          <w:bCs/>
          <w:szCs w:val="20"/>
        </w:rPr>
        <w:footnoteReference w:id="4"/>
      </w:r>
      <w:bookmarkEnd w:id="138"/>
      <w:r>
        <w:rPr>
          <w:rFonts w:ascii="Courier New" w:hAnsi="Courier New" w:cs="Courier New"/>
          <w:color w:val="000000"/>
          <w:szCs w:val="20"/>
        </w:rPr>
        <w:t>);</w:t>
      </w:r>
    </w:p>
    <w:p w14:paraId="2330B6FA" w14:textId="7FB386F3" w:rsidR="007746CC" w:rsidRDefault="007746CC">
      <w:pPr>
        <w:autoSpaceDE w:val="0"/>
        <w:autoSpaceDN w:val="0"/>
        <w:adjustRightInd w:val="0"/>
        <w:jc w:val="both"/>
        <w:rPr>
          <w:rFonts w:cs="Arial"/>
          <w:szCs w:val="20"/>
        </w:rPr>
      </w:pPr>
      <w:r>
        <w:rPr>
          <w:rFonts w:cs="Arial"/>
          <w:szCs w:val="20"/>
        </w:rPr>
        <w:t>Wie in [</w:t>
      </w:r>
      <w:proofErr w:type="spellStart"/>
      <w:r>
        <w:t>SwEnt</w:t>
      </w:r>
      <w:proofErr w:type="spellEnd"/>
      <w:r>
        <w:t>_</w:t>
      </w:r>
      <w:r w:rsidR="007A0FBF" w:rsidRPr="007A0FBF">
        <w:t xml:space="preserve"> </w:t>
      </w:r>
      <w:proofErr w:type="spellStart"/>
      <w:r w:rsidR="007A0FBF">
        <w:t>PlPrüfformal</w:t>
      </w:r>
      <w:proofErr w:type="spellEnd"/>
      <w:r>
        <w:rPr>
          <w:rFonts w:cs="Arial"/>
          <w:szCs w:val="20"/>
        </w:rPr>
        <w:t xml:space="preserve">] beschrieben, ist das Modul </w:t>
      </w:r>
      <w:r>
        <w:rPr>
          <w:rFonts w:cs="Arial"/>
          <w:i/>
          <w:szCs w:val="20"/>
        </w:rPr>
        <w:t>PL-Prüfung formal</w:t>
      </w:r>
      <w:r>
        <w:rPr>
          <w:rFonts w:cs="Arial"/>
          <w:szCs w:val="20"/>
        </w:rPr>
        <w:t xml:space="preserve"> damit arbeitsbereit und auf alle Parameter angemeldet.</w:t>
      </w:r>
    </w:p>
    <w:p w14:paraId="1EE86CA3" w14:textId="76B4CC60" w:rsidR="007746CC" w:rsidRDefault="007746CC">
      <w:pPr>
        <w:pStyle w:val="berschrift3"/>
      </w:pPr>
      <w:bookmarkStart w:id="139" w:name="_Ref149206341"/>
      <w:bookmarkStart w:id="140" w:name="_Toc149531255"/>
      <w:bookmarkStart w:id="141" w:name="_Toc451779839"/>
      <w:r>
        <w:t>Initialisierung des Moduls PL-Prüfung logisch LVE</w:t>
      </w:r>
      <w:bookmarkEnd w:id="139"/>
      <w:bookmarkEnd w:id="140"/>
      <w:bookmarkEnd w:id="141"/>
    </w:p>
    <w:p w14:paraId="559C7E8F" w14:textId="04ECF99F" w:rsidR="007746CC" w:rsidRDefault="007746CC">
      <w:pPr>
        <w:jc w:val="both"/>
      </w:pPr>
      <w:r>
        <w:t xml:space="preserve">Nachdem das Modul </w:t>
      </w:r>
      <w:r>
        <w:rPr>
          <w:i/>
        </w:rPr>
        <w:t xml:space="preserve">PL-Prüfung formal </w:t>
      </w:r>
      <w:r>
        <w:t xml:space="preserve">initialisiert wurde kann das Modul </w:t>
      </w:r>
      <w:r>
        <w:rPr>
          <w:i/>
        </w:rPr>
        <w:t>PL-Prüfung logisch LVE</w:t>
      </w:r>
      <w:r>
        <w:t xml:space="preserve"> initialisiert werden:</w:t>
      </w:r>
    </w:p>
    <w:p w14:paraId="6FB00984"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r>
        <w:rPr>
          <w:rFonts w:ascii="Courier New" w:hAnsi="Courier New" w:cs="Courier New"/>
          <w:color w:val="000000"/>
          <w:szCs w:val="20"/>
        </w:rPr>
        <w:t>plLog1.setNaechstenBearbeitungsKnoten(</w:t>
      </w:r>
      <w:proofErr w:type="spellStart"/>
      <w:r>
        <w:rPr>
          <w:rFonts w:ascii="Courier New" w:hAnsi="Courier New" w:cs="Courier New"/>
          <w:color w:val="000000"/>
          <w:szCs w:val="20"/>
        </w:rPr>
        <w:t>mwe</w:t>
      </w:r>
      <w:proofErr w:type="spellEnd"/>
      <w:r>
        <w:rPr>
          <w:rFonts w:ascii="Courier New" w:hAnsi="Courier New" w:cs="Courier New"/>
          <w:szCs w:val="20"/>
        </w:rPr>
        <w:t>, „SWE Messwertersetzung LVE“</w:t>
      </w:r>
      <w:r>
        <w:rPr>
          <w:rFonts w:ascii="Courier New" w:hAnsi="Courier New" w:cs="Courier New"/>
          <w:color w:val="000000"/>
          <w:szCs w:val="20"/>
        </w:rPr>
        <w:t>);</w:t>
      </w:r>
    </w:p>
    <w:p w14:paraId="4F69F76D"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r>
        <w:rPr>
          <w:rFonts w:ascii="Courier New" w:hAnsi="Courier New" w:cs="Courier New"/>
          <w:color w:val="000000"/>
          <w:szCs w:val="20"/>
        </w:rPr>
        <w:t>plLog1.setPublikation(</w:t>
      </w:r>
      <w:proofErr w:type="spellStart"/>
      <w:r w:rsidRPr="0027234B">
        <w:rPr>
          <w:rFonts w:ascii="Courier New" w:hAnsi="Courier New" w:cs="Courier New"/>
          <w:b/>
          <w:bCs/>
          <w:szCs w:val="20"/>
        </w:rPr>
        <w:t>true</w:t>
      </w:r>
      <w:proofErr w:type="spellEnd"/>
      <w:r>
        <w:rPr>
          <w:rFonts w:ascii="Courier New" w:hAnsi="Courier New" w:cs="Courier New"/>
          <w:color w:val="000000"/>
          <w:szCs w:val="20"/>
        </w:rPr>
        <w:t>);</w:t>
      </w:r>
    </w:p>
    <w:p w14:paraId="2F45EEC9"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r>
        <w:rPr>
          <w:rFonts w:ascii="Courier New" w:hAnsi="Courier New" w:cs="Courier New"/>
          <w:color w:val="000000"/>
          <w:szCs w:val="20"/>
        </w:rPr>
        <w:t>plLog1.initialisiere(</w:t>
      </w:r>
      <w:r w:rsidRPr="0027234B">
        <w:rPr>
          <w:rFonts w:ascii="Courier New" w:hAnsi="Courier New" w:cs="Courier New"/>
          <w:b/>
          <w:bCs/>
          <w:szCs w:val="20"/>
        </w:rPr>
        <w:t>this</w:t>
      </w:r>
      <w:r w:rsidRPr="0027234B">
        <w:rPr>
          <w:rFonts w:ascii="Courier New" w:hAnsi="Courier New" w:cs="Courier New"/>
          <w:b/>
          <w:bCs/>
          <w:szCs w:val="20"/>
        </w:rPr>
        <w:fldChar w:fldCharType="begin"/>
      </w:r>
      <w:r w:rsidRPr="0027234B">
        <w:rPr>
          <w:rFonts w:ascii="Courier New" w:hAnsi="Courier New" w:cs="Courier New"/>
          <w:b/>
          <w:bCs/>
          <w:szCs w:val="20"/>
        </w:rPr>
        <w:instrText xml:space="preserve"> NOTEREF _Ref149474928 \f \h </w:instrText>
      </w:r>
      <w:r w:rsidRPr="0027234B">
        <w:rPr>
          <w:rFonts w:ascii="Courier New" w:hAnsi="Courier New" w:cs="Courier New"/>
          <w:b/>
          <w:bCs/>
          <w:szCs w:val="20"/>
        </w:rPr>
      </w:r>
      <w:r w:rsidRPr="0027234B">
        <w:rPr>
          <w:rFonts w:ascii="Courier New" w:hAnsi="Courier New" w:cs="Courier New"/>
          <w:b/>
          <w:bCs/>
          <w:szCs w:val="20"/>
        </w:rPr>
        <w:fldChar w:fldCharType="separate"/>
      </w:r>
      <w:r w:rsidR="001D60C2" w:rsidRPr="001D60C2">
        <w:rPr>
          <w:rStyle w:val="Funotenzeichen"/>
        </w:rPr>
        <w:t>4</w:t>
      </w:r>
      <w:r w:rsidRPr="0027234B">
        <w:rPr>
          <w:rFonts w:ascii="Courier New" w:hAnsi="Courier New" w:cs="Courier New"/>
          <w:b/>
          <w:bCs/>
          <w:szCs w:val="20"/>
        </w:rPr>
        <w:fldChar w:fldCharType="end"/>
      </w:r>
      <w:r>
        <w:rPr>
          <w:rFonts w:ascii="Courier New" w:hAnsi="Courier New" w:cs="Courier New"/>
          <w:color w:val="000000"/>
          <w:szCs w:val="20"/>
        </w:rPr>
        <w:t>);</w:t>
      </w:r>
    </w:p>
    <w:p w14:paraId="28E654DC" w14:textId="379ACCD0" w:rsidR="007746CC" w:rsidRDefault="007746CC">
      <w:pPr>
        <w:tabs>
          <w:tab w:val="num" w:pos="1080"/>
        </w:tabs>
        <w:autoSpaceDE w:val="0"/>
        <w:autoSpaceDN w:val="0"/>
        <w:adjustRightInd w:val="0"/>
        <w:jc w:val="both"/>
        <w:rPr>
          <w:rFonts w:cs="Arial"/>
          <w:szCs w:val="20"/>
        </w:rPr>
      </w:pPr>
      <w:r>
        <w:rPr>
          <w:rFonts w:cs="Arial"/>
          <w:szCs w:val="20"/>
        </w:rPr>
        <w:t>Wie in [</w:t>
      </w:r>
      <w:proofErr w:type="spellStart"/>
      <w:r>
        <w:t>SwEnt</w:t>
      </w:r>
      <w:proofErr w:type="spellEnd"/>
      <w:r>
        <w:t>_</w:t>
      </w:r>
      <w:r w:rsidR="007A0FBF" w:rsidRPr="007A0FBF">
        <w:t xml:space="preserve"> </w:t>
      </w:r>
      <w:proofErr w:type="spellStart"/>
      <w:r w:rsidR="00AA6521">
        <w:t>PlPrüflogLVE</w:t>
      </w:r>
      <w:proofErr w:type="spellEnd"/>
      <w:r>
        <w:rPr>
          <w:rFonts w:cs="Arial"/>
          <w:szCs w:val="20"/>
        </w:rPr>
        <w:t xml:space="preserve">] beschrieben, ist das Modul </w:t>
      </w:r>
      <w:r>
        <w:rPr>
          <w:rFonts w:cs="Arial"/>
          <w:i/>
          <w:szCs w:val="20"/>
        </w:rPr>
        <w:t>PL-Prüfung logisch LVE</w:t>
      </w:r>
      <w:r>
        <w:rPr>
          <w:rFonts w:cs="Arial"/>
          <w:szCs w:val="20"/>
        </w:rPr>
        <w:t xml:space="preserve"> damit arbeitsbereit und auf alle Parameter angemeldet.</w:t>
      </w:r>
    </w:p>
    <w:p w14:paraId="27524C79" w14:textId="77777777" w:rsidR="007746CC" w:rsidRDefault="007746CC">
      <w:pPr>
        <w:pStyle w:val="berschrift3"/>
      </w:pPr>
      <w:bookmarkStart w:id="142" w:name="_Ref150162951"/>
      <w:bookmarkStart w:id="143" w:name="_Toc451779840"/>
      <w:r>
        <w:lastRenderedPageBreak/>
        <w:t>Initialisierung des Moduls Messwertersetzung LVE</w:t>
      </w:r>
      <w:bookmarkEnd w:id="142"/>
      <w:bookmarkEnd w:id="143"/>
    </w:p>
    <w:p w14:paraId="1B4C7B8D" w14:textId="77777777" w:rsidR="007746CC" w:rsidRDefault="007746CC">
      <w:pPr>
        <w:jc w:val="both"/>
      </w:pPr>
      <w:r>
        <w:t xml:space="preserve">Jetzt kann das Modul </w:t>
      </w:r>
      <w:r>
        <w:rPr>
          <w:i/>
        </w:rPr>
        <w:t>Messwertersetzung LVE</w:t>
      </w:r>
      <w:r>
        <w:t xml:space="preserve"> initialisiert werden:</w:t>
      </w:r>
    </w:p>
    <w:p w14:paraId="602C8F89" w14:textId="77777777" w:rsidR="007746CC" w:rsidRPr="0027234B"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proofErr w:type="spellStart"/>
      <w:r>
        <w:rPr>
          <w:rFonts w:ascii="Courier New" w:hAnsi="Courier New" w:cs="Courier New"/>
          <w:color w:val="000000"/>
          <w:szCs w:val="20"/>
        </w:rPr>
        <w:t>mwe.setNaechstenBearbeitungsKnoten</w:t>
      </w:r>
      <w:proofErr w:type="spellEnd"/>
      <w:r>
        <w:rPr>
          <w:rFonts w:ascii="Courier New" w:hAnsi="Courier New" w:cs="Courier New"/>
          <w:color w:val="000000"/>
          <w:szCs w:val="20"/>
        </w:rPr>
        <w:t>(plForm2</w:t>
      </w:r>
      <w:r>
        <w:rPr>
          <w:rFonts w:ascii="Courier New" w:hAnsi="Courier New" w:cs="Courier New"/>
          <w:szCs w:val="20"/>
        </w:rPr>
        <w:t>, „SWE Messwertersetzung LVE“</w:t>
      </w:r>
      <w:r>
        <w:rPr>
          <w:rFonts w:ascii="Courier New" w:hAnsi="Courier New" w:cs="Courier New"/>
          <w:color w:val="000000"/>
          <w:szCs w:val="20"/>
        </w:rPr>
        <w:t>);</w:t>
      </w:r>
    </w:p>
    <w:p w14:paraId="4A2E3A11" w14:textId="1846B15E" w:rsidR="0027234B" w:rsidRPr="0027234B" w:rsidRDefault="0027234B">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proofErr w:type="spellStart"/>
      <w:r>
        <w:rPr>
          <w:rFonts w:ascii="Courier New" w:hAnsi="Courier New" w:cs="Courier New"/>
          <w:color w:val="000000"/>
          <w:szCs w:val="20"/>
        </w:rPr>
        <w:t>mwe.setPublikation</w:t>
      </w:r>
      <w:proofErr w:type="spellEnd"/>
      <w:r>
        <w:rPr>
          <w:rFonts w:ascii="Courier New" w:hAnsi="Courier New" w:cs="Courier New"/>
          <w:color w:val="000000"/>
          <w:szCs w:val="20"/>
        </w:rPr>
        <w:t>(</w:t>
      </w:r>
      <w:proofErr w:type="spellStart"/>
      <w:r>
        <w:rPr>
          <w:rFonts w:ascii="Courier New" w:hAnsi="Courier New" w:cs="Courier New"/>
          <w:b/>
          <w:bCs/>
          <w:szCs w:val="20"/>
        </w:rPr>
        <w:t>fals</w:t>
      </w:r>
      <w:r w:rsidRPr="0027234B">
        <w:rPr>
          <w:rFonts w:ascii="Courier New" w:hAnsi="Courier New" w:cs="Courier New"/>
          <w:b/>
          <w:bCs/>
          <w:szCs w:val="20"/>
        </w:rPr>
        <w:t>e</w:t>
      </w:r>
      <w:proofErr w:type="spellEnd"/>
      <w:r>
        <w:rPr>
          <w:rFonts w:ascii="Courier New" w:hAnsi="Courier New" w:cs="Courier New"/>
          <w:color w:val="000000"/>
          <w:szCs w:val="20"/>
        </w:rPr>
        <w:t>);</w:t>
      </w:r>
    </w:p>
    <w:p w14:paraId="07057625"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proofErr w:type="spellStart"/>
      <w:r>
        <w:rPr>
          <w:rFonts w:ascii="Courier New" w:hAnsi="Courier New" w:cs="Courier New"/>
          <w:color w:val="000000"/>
          <w:szCs w:val="20"/>
        </w:rPr>
        <w:t>mwe.initialisiere</w:t>
      </w:r>
      <w:proofErr w:type="spellEnd"/>
      <w:r>
        <w:rPr>
          <w:rFonts w:ascii="Courier New" w:hAnsi="Courier New" w:cs="Courier New"/>
          <w:color w:val="000000"/>
          <w:szCs w:val="20"/>
        </w:rPr>
        <w:t>(</w:t>
      </w:r>
      <w:r w:rsidRPr="0027234B">
        <w:rPr>
          <w:rFonts w:ascii="Courier New" w:hAnsi="Courier New" w:cs="Courier New"/>
          <w:b/>
          <w:bCs/>
          <w:szCs w:val="20"/>
        </w:rPr>
        <w:t>this</w:t>
      </w:r>
      <w:r w:rsidRPr="0027234B">
        <w:rPr>
          <w:rFonts w:ascii="Courier New" w:hAnsi="Courier New" w:cs="Courier New"/>
          <w:b/>
          <w:bCs/>
          <w:szCs w:val="20"/>
        </w:rPr>
        <w:fldChar w:fldCharType="begin"/>
      </w:r>
      <w:r w:rsidRPr="0027234B">
        <w:rPr>
          <w:rFonts w:ascii="Courier New" w:hAnsi="Courier New" w:cs="Courier New"/>
          <w:b/>
          <w:bCs/>
          <w:szCs w:val="20"/>
        </w:rPr>
        <w:instrText xml:space="preserve"> NOTEREF _Ref149474928 \f \h </w:instrText>
      </w:r>
      <w:r w:rsidRPr="0027234B">
        <w:rPr>
          <w:rFonts w:ascii="Courier New" w:hAnsi="Courier New" w:cs="Courier New"/>
          <w:b/>
          <w:bCs/>
          <w:szCs w:val="20"/>
        </w:rPr>
      </w:r>
      <w:r w:rsidRPr="0027234B">
        <w:rPr>
          <w:rFonts w:ascii="Courier New" w:hAnsi="Courier New" w:cs="Courier New"/>
          <w:b/>
          <w:bCs/>
          <w:szCs w:val="20"/>
        </w:rPr>
        <w:fldChar w:fldCharType="separate"/>
      </w:r>
      <w:r w:rsidR="001D60C2" w:rsidRPr="001D60C2">
        <w:rPr>
          <w:rStyle w:val="Funotenzeichen"/>
        </w:rPr>
        <w:t>4</w:t>
      </w:r>
      <w:r w:rsidRPr="0027234B">
        <w:rPr>
          <w:rFonts w:ascii="Courier New" w:hAnsi="Courier New" w:cs="Courier New"/>
          <w:b/>
          <w:bCs/>
          <w:szCs w:val="20"/>
        </w:rPr>
        <w:fldChar w:fldCharType="end"/>
      </w:r>
      <w:r>
        <w:rPr>
          <w:rFonts w:ascii="Courier New" w:hAnsi="Courier New" w:cs="Courier New"/>
          <w:color w:val="000000"/>
          <w:szCs w:val="20"/>
        </w:rPr>
        <w:t>);</w:t>
      </w:r>
    </w:p>
    <w:p w14:paraId="77922621" w14:textId="59613DA3" w:rsidR="007746CC" w:rsidRDefault="007746CC">
      <w:pPr>
        <w:tabs>
          <w:tab w:val="num" w:pos="1080"/>
        </w:tabs>
        <w:autoSpaceDE w:val="0"/>
        <w:autoSpaceDN w:val="0"/>
        <w:adjustRightInd w:val="0"/>
        <w:jc w:val="both"/>
        <w:rPr>
          <w:rFonts w:cs="Arial"/>
          <w:szCs w:val="20"/>
        </w:rPr>
      </w:pPr>
      <w:r>
        <w:rPr>
          <w:rFonts w:cs="Arial"/>
          <w:szCs w:val="20"/>
        </w:rPr>
        <w:t xml:space="preserve">Wie in Abschnitt </w:t>
      </w:r>
      <w:r>
        <w:rPr>
          <w:rFonts w:cs="Arial"/>
          <w:szCs w:val="20"/>
        </w:rPr>
        <w:fldChar w:fldCharType="begin"/>
      </w:r>
      <w:r>
        <w:rPr>
          <w:rFonts w:cs="Arial"/>
          <w:szCs w:val="20"/>
        </w:rPr>
        <w:instrText xml:space="preserve"> REF _Ref149475155 \r \h </w:instrText>
      </w:r>
      <w:r>
        <w:rPr>
          <w:rFonts w:cs="Arial"/>
          <w:szCs w:val="20"/>
        </w:rPr>
      </w:r>
      <w:r>
        <w:rPr>
          <w:rFonts w:cs="Arial"/>
          <w:szCs w:val="20"/>
        </w:rPr>
        <w:fldChar w:fldCharType="separate"/>
      </w:r>
      <w:r w:rsidR="001D60C2">
        <w:rPr>
          <w:rFonts w:cs="Arial"/>
          <w:szCs w:val="20"/>
        </w:rPr>
        <w:t>3.3.3</w:t>
      </w:r>
      <w:r>
        <w:rPr>
          <w:rFonts w:cs="Arial"/>
          <w:szCs w:val="20"/>
        </w:rPr>
        <w:fldChar w:fldCharType="end"/>
      </w:r>
      <w:r>
        <w:rPr>
          <w:rFonts w:cs="Arial"/>
          <w:szCs w:val="20"/>
        </w:rPr>
        <w:t xml:space="preserve"> beschrieben, ist das Modul </w:t>
      </w:r>
      <w:r>
        <w:rPr>
          <w:rFonts w:cs="Arial"/>
          <w:i/>
          <w:szCs w:val="20"/>
        </w:rPr>
        <w:t>Messwertersetzung LVE</w:t>
      </w:r>
      <w:r>
        <w:rPr>
          <w:rFonts w:cs="Arial"/>
          <w:szCs w:val="20"/>
        </w:rPr>
        <w:t xml:space="preserve"> damit arbeitsbereit und auf alle Parameter angemeldet. Innerhalb dieser SWE wird im Modul </w:t>
      </w:r>
      <w:r>
        <w:rPr>
          <w:rFonts w:cs="Arial"/>
          <w:i/>
          <w:szCs w:val="20"/>
        </w:rPr>
        <w:t>Messwertersetzung LVE</w:t>
      </w:r>
      <w:r>
        <w:rPr>
          <w:rFonts w:cs="Arial"/>
          <w:szCs w:val="20"/>
        </w:rPr>
        <w:t xml:space="preserve"> keine Publikation der Daten vorgenommen</w:t>
      </w:r>
      <w:r w:rsidR="00450050">
        <w:rPr>
          <w:rFonts w:cs="Arial"/>
          <w:szCs w:val="20"/>
        </w:rPr>
        <w:t xml:space="preserve">. </w:t>
      </w:r>
    </w:p>
    <w:p w14:paraId="1E0608DD" w14:textId="77777777" w:rsidR="007746CC" w:rsidRDefault="007746CC">
      <w:pPr>
        <w:pStyle w:val="berschrift3"/>
      </w:pPr>
      <w:bookmarkStart w:id="144" w:name="_Toc451779841"/>
      <w:r>
        <w:t>Initialisierung des Moduls Publikation</w:t>
      </w:r>
      <w:bookmarkEnd w:id="144"/>
    </w:p>
    <w:p w14:paraId="688EBFAE" w14:textId="77777777" w:rsidR="007746CC" w:rsidRDefault="007746CC">
      <w:pPr>
        <w:jc w:val="both"/>
      </w:pPr>
      <w:r>
        <w:t>Zum Schluss kann das Publikationsmodul initialisiert werden:</w:t>
      </w:r>
    </w:p>
    <w:p w14:paraId="475C554B"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proofErr w:type="spellStart"/>
      <w:r>
        <w:rPr>
          <w:rFonts w:ascii="Courier New" w:hAnsi="Courier New" w:cs="Courier New"/>
          <w:color w:val="000000"/>
          <w:szCs w:val="20"/>
        </w:rPr>
        <w:t>pub.setNaechstenBearbeitungsKnoten</w:t>
      </w:r>
      <w:proofErr w:type="spellEnd"/>
      <w:r>
        <w:rPr>
          <w:rFonts w:ascii="Courier New" w:hAnsi="Courier New" w:cs="Courier New"/>
          <w:color w:val="000000"/>
          <w:szCs w:val="20"/>
        </w:rPr>
        <w:t>(</w:t>
      </w:r>
      <w:r w:rsidRPr="0027234B">
        <w:rPr>
          <w:rFonts w:ascii="Courier New" w:hAnsi="Courier New" w:cs="Courier New"/>
          <w:b/>
          <w:bCs/>
          <w:szCs w:val="20"/>
        </w:rPr>
        <w:t>null</w:t>
      </w:r>
      <w:r>
        <w:rPr>
          <w:rFonts w:ascii="Courier New" w:hAnsi="Courier New" w:cs="Courier New"/>
          <w:szCs w:val="20"/>
        </w:rPr>
        <w:t>, „SWE Messwertersetzung LVE“</w:t>
      </w:r>
      <w:r>
        <w:rPr>
          <w:rFonts w:ascii="Courier New" w:hAnsi="Courier New" w:cs="Courier New"/>
          <w:color w:val="000000"/>
          <w:szCs w:val="20"/>
        </w:rPr>
        <w:t>);</w:t>
      </w:r>
    </w:p>
    <w:p w14:paraId="3C410B58"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proofErr w:type="spellStart"/>
      <w:r>
        <w:rPr>
          <w:rFonts w:ascii="Courier New" w:hAnsi="Courier New" w:cs="Courier New"/>
          <w:color w:val="000000"/>
          <w:szCs w:val="20"/>
        </w:rPr>
        <w:t>pub.setPublikation</w:t>
      </w:r>
      <w:proofErr w:type="spellEnd"/>
      <w:r>
        <w:rPr>
          <w:rFonts w:ascii="Courier New" w:hAnsi="Courier New" w:cs="Courier New"/>
          <w:color w:val="000000"/>
          <w:szCs w:val="20"/>
        </w:rPr>
        <w:t>(</w:t>
      </w:r>
      <w:proofErr w:type="spellStart"/>
      <w:r w:rsidRPr="0027234B">
        <w:rPr>
          <w:rFonts w:ascii="Courier New" w:hAnsi="Courier New" w:cs="Courier New"/>
          <w:b/>
          <w:bCs/>
          <w:szCs w:val="20"/>
        </w:rPr>
        <w:t>true</w:t>
      </w:r>
      <w:proofErr w:type="spellEnd"/>
      <w:r>
        <w:rPr>
          <w:rFonts w:ascii="Courier New" w:hAnsi="Courier New" w:cs="Courier New"/>
          <w:color w:val="000000"/>
          <w:szCs w:val="20"/>
        </w:rPr>
        <w:t>);</w:t>
      </w:r>
    </w:p>
    <w:p w14:paraId="265CF46E" w14:textId="77777777" w:rsidR="007746CC" w:rsidRDefault="007746CC">
      <w:pPr>
        <w:numPr>
          <w:ilvl w:val="0"/>
          <w:numId w:val="7"/>
        </w:numPr>
        <w:tabs>
          <w:tab w:val="clear" w:pos="720"/>
          <w:tab w:val="num" w:pos="540"/>
          <w:tab w:val="num" w:pos="1080"/>
        </w:tabs>
        <w:autoSpaceDE w:val="0"/>
        <w:autoSpaceDN w:val="0"/>
        <w:adjustRightInd w:val="0"/>
        <w:ind w:hanging="180"/>
        <w:jc w:val="both"/>
        <w:rPr>
          <w:rFonts w:ascii="Courier New" w:hAnsi="Courier New" w:cs="Courier New"/>
          <w:szCs w:val="20"/>
        </w:rPr>
      </w:pPr>
      <w:proofErr w:type="spellStart"/>
      <w:r>
        <w:rPr>
          <w:rFonts w:ascii="Courier New" w:hAnsi="Courier New" w:cs="Courier New"/>
          <w:color w:val="000000"/>
          <w:szCs w:val="20"/>
        </w:rPr>
        <w:t>pub.initialisiere</w:t>
      </w:r>
      <w:proofErr w:type="spellEnd"/>
      <w:r>
        <w:rPr>
          <w:rFonts w:ascii="Courier New" w:hAnsi="Courier New" w:cs="Courier New"/>
          <w:color w:val="000000"/>
          <w:szCs w:val="20"/>
        </w:rPr>
        <w:t>(</w:t>
      </w:r>
      <w:r w:rsidRPr="0027234B">
        <w:rPr>
          <w:rFonts w:ascii="Courier New" w:hAnsi="Courier New" w:cs="Courier New"/>
          <w:b/>
          <w:bCs/>
          <w:szCs w:val="20"/>
        </w:rPr>
        <w:t>this</w:t>
      </w:r>
      <w:r w:rsidRPr="0027234B">
        <w:rPr>
          <w:rFonts w:ascii="Courier New" w:hAnsi="Courier New" w:cs="Courier New"/>
          <w:b/>
          <w:bCs/>
          <w:szCs w:val="20"/>
        </w:rPr>
        <w:fldChar w:fldCharType="begin"/>
      </w:r>
      <w:r w:rsidRPr="0027234B">
        <w:rPr>
          <w:rFonts w:ascii="Courier New" w:hAnsi="Courier New" w:cs="Courier New"/>
          <w:b/>
          <w:bCs/>
          <w:szCs w:val="20"/>
        </w:rPr>
        <w:instrText xml:space="preserve"> NOTEREF _Ref149474928 \f \h </w:instrText>
      </w:r>
      <w:r w:rsidRPr="0027234B">
        <w:rPr>
          <w:rFonts w:ascii="Courier New" w:hAnsi="Courier New" w:cs="Courier New"/>
          <w:b/>
          <w:bCs/>
          <w:szCs w:val="20"/>
        </w:rPr>
      </w:r>
      <w:r w:rsidRPr="0027234B">
        <w:rPr>
          <w:rFonts w:ascii="Courier New" w:hAnsi="Courier New" w:cs="Courier New"/>
          <w:b/>
          <w:bCs/>
          <w:szCs w:val="20"/>
        </w:rPr>
        <w:fldChar w:fldCharType="separate"/>
      </w:r>
      <w:r w:rsidR="001D60C2" w:rsidRPr="001D60C2">
        <w:rPr>
          <w:rStyle w:val="Funotenzeichen"/>
        </w:rPr>
        <w:t>4</w:t>
      </w:r>
      <w:r w:rsidRPr="0027234B">
        <w:rPr>
          <w:rFonts w:ascii="Courier New" w:hAnsi="Courier New" w:cs="Courier New"/>
          <w:b/>
          <w:bCs/>
          <w:szCs w:val="20"/>
        </w:rPr>
        <w:fldChar w:fldCharType="end"/>
      </w:r>
      <w:r>
        <w:rPr>
          <w:rFonts w:ascii="Courier New" w:hAnsi="Courier New" w:cs="Courier New"/>
          <w:color w:val="000000"/>
          <w:szCs w:val="20"/>
        </w:rPr>
        <w:t>);</w:t>
      </w:r>
    </w:p>
    <w:p w14:paraId="5719E20C" w14:textId="48B00A79" w:rsidR="007746CC" w:rsidRDefault="007746CC">
      <w:pPr>
        <w:tabs>
          <w:tab w:val="num" w:pos="1080"/>
        </w:tabs>
        <w:autoSpaceDE w:val="0"/>
        <w:autoSpaceDN w:val="0"/>
        <w:adjustRightInd w:val="0"/>
        <w:jc w:val="both"/>
        <w:rPr>
          <w:rFonts w:cs="Arial"/>
          <w:szCs w:val="20"/>
        </w:rPr>
      </w:pPr>
      <w:r>
        <w:rPr>
          <w:rFonts w:cs="Arial"/>
          <w:szCs w:val="20"/>
        </w:rPr>
        <w:t>Wie in [</w:t>
      </w:r>
      <w:proofErr w:type="spellStart"/>
      <w:r>
        <w:t>SwEnt_</w:t>
      </w:r>
      <w:r w:rsidR="00FA1FB6">
        <w:t>PlPrüflogUFD</w:t>
      </w:r>
      <w:proofErr w:type="spellEnd"/>
      <w:r>
        <w:rPr>
          <w:rFonts w:cs="Arial"/>
          <w:szCs w:val="20"/>
        </w:rPr>
        <w:t xml:space="preserve">] beschrieben, ist das Modul </w:t>
      </w:r>
      <w:r>
        <w:rPr>
          <w:rFonts w:cs="Arial"/>
          <w:i/>
          <w:szCs w:val="20"/>
        </w:rPr>
        <w:t>Publikation</w:t>
      </w:r>
      <w:r>
        <w:rPr>
          <w:rFonts w:cs="Arial"/>
          <w:szCs w:val="20"/>
        </w:rPr>
        <w:t xml:space="preserve"> damit arbeitsbereit und auf alle Parameter und insbesondere als Quelle zum Versenden von Daten angemeldet.</w:t>
      </w:r>
    </w:p>
    <w:p w14:paraId="1701C825" w14:textId="18C5FE05" w:rsidR="007746CC" w:rsidRDefault="007746CC">
      <w:pPr>
        <w:pStyle w:val="berschrift3"/>
      </w:pPr>
      <w:bookmarkStart w:id="145" w:name="_Toc148949584"/>
      <w:bookmarkStart w:id="146" w:name="_Toc149531256"/>
      <w:bookmarkStart w:id="147" w:name="_Toc451779842"/>
      <w:r>
        <w:t>Versorgung der Module PL-Prüfung formal, PL-Prüfung logisch LVE, Messwertersetzung LVE und Publikation mit zu plausibilisierenden Daten</w:t>
      </w:r>
      <w:bookmarkEnd w:id="145"/>
      <w:bookmarkEnd w:id="146"/>
      <w:bookmarkEnd w:id="147"/>
    </w:p>
    <w:p w14:paraId="3A67E87E" w14:textId="248EA5AA" w:rsidR="007746CC" w:rsidRDefault="007746CC">
      <w:pPr>
        <w:autoSpaceDE w:val="0"/>
        <w:autoSpaceDN w:val="0"/>
        <w:adjustRightInd w:val="0"/>
        <w:jc w:val="both"/>
        <w:rPr>
          <w:rFonts w:cs="Arial"/>
          <w:color w:val="000000"/>
          <w:szCs w:val="20"/>
        </w:rPr>
      </w:pPr>
      <w:r>
        <w:rPr>
          <w:rFonts w:cs="Arial"/>
          <w:szCs w:val="20"/>
        </w:rPr>
        <w:t xml:space="preserve">Innerhalb des Moduls </w:t>
      </w:r>
      <w:r>
        <w:rPr>
          <w:rFonts w:cs="Arial"/>
          <w:i/>
          <w:szCs w:val="20"/>
        </w:rPr>
        <w:t>Verwaltung</w:t>
      </w:r>
      <w:r>
        <w:rPr>
          <w:rFonts w:cs="Arial"/>
          <w:szCs w:val="20"/>
        </w:rPr>
        <w:t xml:space="preserve"> erfolgt eine Anmeldung als Empfänger für alle Objekte aus </w:t>
      </w:r>
      <w:proofErr w:type="spellStart"/>
      <w:r>
        <w:rPr>
          <w:rFonts w:ascii="Courier New" w:hAnsi="Courier New" w:cs="Courier New"/>
          <w:szCs w:val="20"/>
        </w:rPr>
        <w:t>objekte</w:t>
      </w:r>
      <w:proofErr w:type="spellEnd"/>
      <w:r>
        <w:rPr>
          <w:rFonts w:cs="Arial"/>
          <w:szCs w:val="20"/>
        </w:rPr>
        <w:t xml:space="preserve"> unter den in </w:t>
      </w:r>
      <w:r>
        <w:rPr>
          <w:rFonts w:cs="Arial"/>
          <w:szCs w:val="20"/>
        </w:rPr>
        <w:fldChar w:fldCharType="begin"/>
      </w:r>
      <w:r>
        <w:rPr>
          <w:rFonts w:cs="Arial"/>
          <w:szCs w:val="20"/>
        </w:rPr>
        <w:instrText xml:space="preserve"> REF _Ref149114748 \h </w:instrText>
      </w:r>
      <w:r>
        <w:rPr>
          <w:rFonts w:cs="Arial"/>
          <w:szCs w:val="20"/>
        </w:rPr>
      </w:r>
      <w:r>
        <w:rPr>
          <w:rFonts w:cs="Arial"/>
          <w:szCs w:val="20"/>
        </w:rPr>
        <w:fldChar w:fldCharType="separate"/>
      </w:r>
      <w:r w:rsidR="001D60C2">
        <w:t xml:space="preserve">Tabelle </w:t>
      </w:r>
      <w:r w:rsidR="001D60C2">
        <w:rPr>
          <w:noProof/>
        </w:rPr>
        <w:t>2</w:t>
      </w:r>
      <w:r w:rsidR="001D60C2">
        <w:noBreakHyphen/>
      </w:r>
      <w:r w:rsidR="001D60C2">
        <w:rPr>
          <w:noProof/>
        </w:rPr>
        <w:t>1</w:t>
      </w:r>
      <w:r>
        <w:rPr>
          <w:rFonts w:cs="Arial"/>
          <w:szCs w:val="20"/>
        </w:rPr>
        <w:fldChar w:fldCharType="end"/>
      </w:r>
      <w:r>
        <w:rPr>
          <w:rFonts w:cs="Arial"/>
          <w:szCs w:val="20"/>
        </w:rPr>
        <w:t xml:space="preserve"> beschriebenen Attributgruppen/Aspekten. Diese Anmeldung erfolgt des Weiteren für alle Fahrstreifen-Objekte, die als Nachbarfahrstreifen bzw. Ersatzfahrstreifen aller Fahrstreifen aus </w:t>
      </w:r>
      <w:proofErr w:type="spellStart"/>
      <w:r>
        <w:rPr>
          <w:rFonts w:ascii="Courier New" w:hAnsi="Courier New" w:cs="Courier New"/>
          <w:szCs w:val="20"/>
        </w:rPr>
        <w:t>objekte</w:t>
      </w:r>
      <w:proofErr w:type="spellEnd"/>
      <w:r>
        <w:rPr>
          <w:rFonts w:cs="Arial"/>
          <w:szCs w:val="20"/>
        </w:rPr>
        <w:t xml:space="preserve"> referenziert (und noch nicht angemeldet) sind. Die aufgrund der Anmeldung empfangenen Daten werden </w:t>
      </w:r>
      <w:r>
        <w:rPr>
          <w:rFonts w:cs="Arial"/>
          <w:i/>
          <w:szCs w:val="20"/>
        </w:rPr>
        <w:t>permanent</w:t>
      </w:r>
      <w:r>
        <w:rPr>
          <w:rFonts w:cs="Arial"/>
          <w:szCs w:val="20"/>
        </w:rPr>
        <w:t xml:space="preserve"> über die Methode </w:t>
      </w:r>
      <w:proofErr w:type="spellStart"/>
      <w:r>
        <w:rPr>
          <w:rFonts w:ascii="Courier New" w:hAnsi="Courier New" w:cs="Courier New"/>
          <w:color w:val="000000"/>
          <w:szCs w:val="20"/>
        </w:rPr>
        <w:t>updateData</w:t>
      </w:r>
      <w:proofErr w:type="spellEnd"/>
      <w:r>
        <w:rPr>
          <w:rFonts w:ascii="Courier New" w:hAnsi="Courier New" w:cs="Courier New"/>
          <w:color w:val="000000"/>
          <w:szCs w:val="20"/>
        </w:rPr>
        <w:t>(</w:t>
      </w:r>
      <w:proofErr w:type="spellStart"/>
      <w:r>
        <w:rPr>
          <w:rFonts w:ascii="Courier New" w:hAnsi="Courier New" w:cs="Courier New"/>
          <w:color w:val="000000"/>
          <w:szCs w:val="20"/>
        </w:rPr>
        <w:t>ResultData</w:t>
      </w:r>
      <w:proofErr w:type="spellEnd"/>
      <w:r>
        <w:rPr>
          <w:rFonts w:ascii="Courier New" w:hAnsi="Courier New" w:cs="Courier New"/>
          <w:color w:val="000000"/>
          <w:szCs w:val="20"/>
        </w:rPr>
        <w:t xml:space="preserve">[] arg0) </w:t>
      </w:r>
      <w:r>
        <w:rPr>
          <w:rFonts w:cs="Arial"/>
          <w:color w:val="000000"/>
          <w:szCs w:val="20"/>
        </w:rPr>
        <w:t xml:space="preserve">an das Modul </w:t>
      </w:r>
      <w:r>
        <w:rPr>
          <w:rFonts w:cs="Arial"/>
          <w:i/>
          <w:color w:val="000000"/>
          <w:szCs w:val="20"/>
        </w:rPr>
        <w:t>PL-Prüfung formal</w:t>
      </w:r>
      <w:r>
        <w:rPr>
          <w:rFonts w:cs="Arial"/>
          <w:color w:val="000000"/>
          <w:szCs w:val="20"/>
        </w:rPr>
        <w:t xml:space="preserve"> weitergereicht.</w:t>
      </w:r>
    </w:p>
    <w:p w14:paraId="3F4EF454" w14:textId="77777777" w:rsidR="007746CC" w:rsidRDefault="007746CC">
      <w:pPr>
        <w:autoSpaceDE w:val="0"/>
        <w:autoSpaceDN w:val="0"/>
        <w:adjustRightInd w:val="0"/>
        <w:jc w:val="both"/>
        <w:rPr>
          <w:rFonts w:cs="Arial"/>
          <w:szCs w:val="20"/>
        </w:rPr>
      </w:pPr>
      <w:r>
        <w:rPr>
          <w:rFonts w:cs="Arial"/>
          <w:color w:val="000000"/>
          <w:szCs w:val="20"/>
        </w:rPr>
        <w:t xml:space="preserve">Publikationsparameter werden über die Methode </w:t>
      </w:r>
      <w:proofErr w:type="spellStart"/>
      <w:r>
        <w:rPr>
          <w:rFonts w:ascii="Courier New" w:hAnsi="Courier New" w:cs="Courier New"/>
          <w:color w:val="000000"/>
          <w:szCs w:val="20"/>
        </w:rPr>
        <w:t>updatePublikation</w:t>
      </w:r>
      <w:proofErr w:type="spellEnd"/>
      <w:r>
        <w:rPr>
          <w:rFonts w:ascii="Courier New" w:hAnsi="Courier New" w:cs="Courier New"/>
          <w:color w:val="000000"/>
          <w:szCs w:val="20"/>
        </w:rPr>
        <w:t>(…)</w:t>
      </w:r>
      <w:r>
        <w:rPr>
          <w:rFonts w:cs="Arial"/>
          <w:color w:val="000000"/>
          <w:szCs w:val="20"/>
        </w:rPr>
        <w:t xml:space="preserve"> an alle hier instanziierten Module weitergereicht.</w:t>
      </w:r>
    </w:p>
    <w:p w14:paraId="53000A17" w14:textId="77777777" w:rsidR="007746CC" w:rsidRDefault="007746CC">
      <w:pPr>
        <w:pStyle w:val="berschrift2"/>
      </w:pPr>
      <w:bookmarkStart w:id="148" w:name="_Toc148949585"/>
      <w:bookmarkStart w:id="149" w:name="_Toc149531257"/>
      <w:bookmarkStart w:id="150" w:name="_Toc451779843"/>
      <w:r>
        <w:t>Lokale Daten</w:t>
      </w:r>
      <w:bookmarkEnd w:id="148"/>
      <w:bookmarkEnd w:id="149"/>
      <w:bookmarkEnd w:id="150"/>
    </w:p>
    <w:p w14:paraId="438FEA73" w14:textId="77777777" w:rsidR="007746CC" w:rsidRDefault="007746CC">
      <w:pPr>
        <w:jc w:val="both"/>
      </w:pPr>
      <w:r>
        <w:t>Es wird stets die Datenverteiler-Verbindung sowie die Menge aller zu plausibilisierenden Objekte vorgehalten.</w:t>
      </w:r>
    </w:p>
    <w:p w14:paraId="03220C4E" w14:textId="77777777" w:rsidR="007746CC" w:rsidRDefault="007746CC">
      <w:pPr>
        <w:pStyle w:val="berschrift2"/>
      </w:pPr>
      <w:bookmarkStart w:id="151" w:name="_Toc148949586"/>
      <w:bookmarkStart w:id="152" w:name="_Toc149531258"/>
      <w:bookmarkStart w:id="153" w:name="_Toc451779844"/>
      <w:r>
        <w:t>Ausnahmeverhalten</w:t>
      </w:r>
      <w:bookmarkEnd w:id="151"/>
      <w:bookmarkEnd w:id="152"/>
      <w:bookmarkEnd w:id="153"/>
    </w:p>
    <w:p w14:paraId="4C3ECD99" w14:textId="77777777" w:rsidR="007746CC" w:rsidRDefault="007746CC">
      <w:pPr>
        <w:rPr>
          <w:rFonts w:cs="Arial"/>
          <w:szCs w:val="20"/>
        </w:rPr>
      </w:pPr>
      <w:r>
        <w:rPr>
          <w:rFonts w:cs="Arial"/>
          <w:szCs w:val="20"/>
        </w:rPr>
        <w:t>Es gibt folgende Arten von Ausnahmen:</w:t>
      </w:r>
    </w:p>
    <w:p w14:paraId="20624871"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r>
        <w:rPr>
          <w:rFonts w:cs="Arial"/>
          <w:color w:val="000000"/>
          <w:szCs w:val="20"/>
        </w:rPr>
        <w:t xml:space="preserve">Für den Fall, dass keine Anmeldung beim Datenverteiler durchgeführt werden konnte, wird eine Meldung nach </w:t>
      </w:r>
      <w:proofErr w:type="spellStart"/>
      <w:r>
        <w:rPr>
          <w:rFonts w:ascii="Courier New" w:hAnsi="Courier New" w:cs="Courier New"/>
          <w:color w:val="000000"/>
          <w:szCs w:val="20"/>
        </w:rPr>
        <w:t>debug.error</w:t>
      </w:r>
      <w:proofErr w:type="spellEnd"/>
      <w:r>
        <w:rPr>
          <w:rFonts w:ascii="Courier New" w:hAnsi="Courier New" w:cs="Courier New"/>
          <w:color w:val="000000"/>
          <w:szCs w:val="20"/>
        </w:rPr>
        <w:t>()</w:t>
      </w:r>
      <w:r>
        <w:rPr>
          <w:rFonts w:cs="Arial"/>
          <w:color w:val="000000"/>
          <w:szCs w:val="20"/>
        </w:rPr>
        <w:t xml:space="preserve"> ausgegeben und die Applikation beendet.</w:t>
      </w:r>
    </w:p>
    <w:p w14:paraId="7581EA12" w14:textId="0F763F35"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r>
        <w:rPr>
          <w:rFonts w:cs="Arial"/>
          <w:szCs w:val="20"/>
        </w:rPr>
        <w:t xml:space="preserve">Für den Fall, dass das Modul </w:t>
      </w:r>
      <w:r>
        <w:rPr>
          <w:rFonts w:cs="Arial"/>
          <w:i/>
          <w:szCs w:val="20"/>
        </w:rPr>
        <w:t>PL-Prüfung formal</w:t>
      </w:r>
      <w:r>
        <w:rPr>
          <w:rFonts w:cs="Arial"/>
          <w:szCs w:val="20"/>
        </w:rPr>
        <w:t xml:space="preserve">, </w:t>
      </w:r>
      <w:r>
        <w:rPr>
          <w:rFonts w:cs="Arial"/>
          <w:i/>
          <w:szCs w:val="20"/>
        </w:rPr>
        <w:t>PL-Prüfung logisch LVE</w:t>
      </w:r>
      <w:r>
        <w:rPr>
          <w:rFonts w:cs="Arial"/>
          <w:szCs w:val="20"/>
        </w:rPr>
        <w:t xml:space="preserve">, </w:t>
      </w:r>
      <w:r>
        <w:rPr>
          <w:rFonts w:cs="Arial"/>
          <w:i/>
          <w:szCs w:val="20"/>
        </w:rPr>
        <w:t>Messwertersetzung LVE</w:t>
      </w:r>
      <w:r>
        <w:rPr>
          <w:rFonts w:cs="Arial"/>
          <w:szCs w:val="20"/>
        </w:rPr>
        <w:t xml:space="preserve"> oder </w:t>
      </w:r>
      <w:r>
        <w:rPr>
          <w:rFonts w:cs="Arial"/>
          <w:i/>
          <w:szCs w:val="20"/>
        </w:rPr>
        <w:t>Publikation</w:t>
      </w:r>
      <w:r>
        <w:rPr>
          <w:rFonts w:cs="Arial"/>
          <w:szCs w:val="20"/>
        </w:rPr>
        <w:t xml:space="preserve"> nicht initialisiert werden konnte und eine </w:t>
      </w:r>
      <w:proofErr w:type="spellStart"/>
      <w:r>
        <w:rPr>
          <w:rFonts w:ascii="Courier New" w:hAnsi="Courier New" w:cs="Courier New"/>
          <w:color w:val="000000"/>
          <w:szCs w:val="20"/>
        </w:rPr>
        <w:t>DuAInitialisierungsException</w:t>
      </w:r>
      <w:proofErr w:type="spellEnd"/>
      <w:r>
        <w:rPr>
          <w:rFonts w:ascii="Courier New" w:hAnsi="Courier New" w:cs="Courier New"/>
          <w:color w:val="000000"/>
          <w:szCs w:val="20"/>
        </w:rPr>
        <w:t xml:space="preserve"> </w:t>
      </w:r>
      <w:r>
        <w:rPr>
          <w:rFonts w:cs="Arial"/>
          <w:color w:val="000000"/>
          <w:szCs w:val="20"/>
        </w:rPr>
        <w:t>geworfen wurde</w:t>
      </w:r>
      <w:r>
        <w:rPr>
          <w:rFonts w:ascii="Courier New" w:hAnsi="Courier New" w:cs="Courier New"/>
          <w:color w:val="000000"/>
          <w:szCs w:val="20"/>
        </w:rPr>
        <w:t xml:space="preserve">, </w:t>
      </w:r>
      <w:r>
        <w:rPr>
          <w:rFonts w:cs="Arial"/>
          <w:color w:val="000000"/>
          <w:szCs w:val="20"/>
        </w:rPr>
        <w:t xml:space="preserve">wird die Fehlermeldung nach </w:t>
      </w:r>
      <w:proofErr w:type="spellStart"/>
      <w:r>
        <w:rPr>
          <w:rFonts w:ascii="Courier New" w:hAnsi="Courier New" w:cs="Courier New"/>
          <w:color w:val="000000"/>
          <w:szCs w:val="20"/>
        </w:rPr>
        <w:t>debug.error</w:t>
      </w:r>
      <w:proofErr w:type="spellEnd"/>
      <w:r>
        <w:rPr>
          <w:rFonts w:ascii="Courier New" w:hAnsi="Courier New" w:cs="Courier New"/>
          <w:color w:val="000000"/>
          <w:szCs w:val="20"/>
        </w:rPr>
        <w:t>()</w:t>
      </w:r>
      <w:r>
        <w:rPr>
          <w:rFonts w:cs="Arial"/>
          <w:color w:val="000000"/>
          <w:szCs w:val="20"/>
        </w:rPr>
        <w:t xml:space="preserve"> ausgegeben und die Applikation beendet.</w:t>
      </w:r>
    </w:p>
    <w:p w14:paraId="13FD9846" w14:textId="2082F7E3"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r>
        <w:rPr>
          <w:rFonts w:cs="Arial"/>
          <w:szCs w:val="20"/>
        </w:rPr>
        <w:t xml:space="preserve">Für den Fall, dass einer der übergebenen Konfigurationsbereiche bzw. Fahrstreifen nicht existiert, wird </w:t>
      </w:r>
      <w:r>
        <w:rPr>
          <w:rFonts w:cs="Arial"/>
          <w:color w:val="000000"/>
          <w:szCs w:val="20"/>
        </w:rPr>
        <w:t xml:space="preserve">die Fehlermeldung nach </w:t>
      </w:r>
      <w:proofErr w:type="spellStart"/>
      <w:r>
        <w:rPr>
          <w:rFonts w:ascii="Courier New" w:hAnsi="Courier New" w:cs="Courier New"/>
          <w:color w:val="000000"/>
          <w:szCs w:val="20"/>
        </w:rPr>
        <w:t>debug.</w:t>
      </w:r>
      <w:r w:rsidR="00C83D21">
        <w:rPr>
          <w:rFonts w:ascii="Courier New" w:hAnsi="Courier New" w:cs="Courier New"/>
          <w:color w:val="000000"/>
          <w:szCs w:val="20"/>
        </w:rPr>
        <w:t>warning</w:t>
      </w:r>
      <w:proofErr w:type="spellEnd"/>
      <w:r>
        <w:rPr>
          <w:rFonts w:ascii="Courier New" w:hAnsi="Courier New" w:cs="Courier New"/>
          <w:color w:val="000000"/>
          <w:szCs w:val="20"/>
        </w:rPr>
        <w:t>()</w:t>
      </w:r>
      <w:r>
        <w:rPr>
          <w:rFonts w:cs="Arial"/>
          <w:color w:val="000000"/>
          <w:szCs w:val="20"/>
        </w:rPr>
        <w:t xml:space="preserve"> geleitet</w:t>
      </w:r>
      <w:r>
        <w:rPr>
          <w:rFonts w:cs="Arial"/>
          <w:szCs w:val="20"/>
        </w:rPr>
        <w:t xml:space="preserve"> und der </w:t>
      </w:r>
      <w:r w:rsidR="008B2FBB">
        <w:rPr>
          <w:rFonts w:cs="Arial"/>
          <w:szCs w:val="20"/>
        </w:rPr>
        <w:t>der fehlerhafte Konfigurationsbereich ignoriert</w:t>
      </w:r>
      <w:r>
        <w:rPr>
          <w:rFonts w:cs="Arial"/>
          <w:szCs w:val="20"/>
        </w:rPr>
        <w:t>.</w:t>
      </w:r>
    </w:p>
    <w:p w14:paraId="07A8FEDC" w14:textId="77777777" w:rsidR="00C83D21" w:rsidRDefault="00C83D21" w:rsidP="00C83D21">
      <w:pPr>
        <w:numPr>
          <w:ilvl w:val="0"/>
          <w:numId w:val="5"/>
        </w:numPr>
        <w:tabs>
          <w:tab w:val="clear" w:pos="587"/>
          <w:tab w:val="num" w:pos="540"/>
        </w:tabs>
        <w:autoSpaceDE w:val="0"/>
        <w:autoSpaceDN w:val="0"/>
        <w:adjustRightInd w:val="0"/>
        <w:ind w:left="540" w:hanging="540"/>
        <w:jc w:val="both"/>
        <w:rPr>
          <w:rFonts w:cs="Arial"/>
          <w:szCs w:val="20"/>
        </w:rPr>
      </w:pPr>
      <w:r>
        <w:rPr>
          <w:rFonts w:cs="Arial"/>
          <w:szCs w:val="20"/>
        </w:rPr>
        <w:t xml:space="preserve">Für den Fall, dass eine Anmeldung auf Daten erfolglos war, wird </w:t>
      </w:r>
      <w:r w:rsidRPr="002D53F3">
        <w:rPr>
          <w:rFonts w:cs="Arial"/>
          <w:szCs w:val="20"/>
        </w:rPr>
        <w:t xml:space="preserve"> </w:t>
      </w:r>
      <w:r>
        <w:rPr>
          <w:rFonts w:cs="Arial"/>
          <w:szCs w:val="20"/>
        </w:rPr>
        <w:t xml:space="preserve">eine Fehlermeldung nach </w:t>
      </w:r>
      <w:proofErr w:type="spellStart"/>
      <w:r>
        <w:rPr>
          <w:rFonts w:ascii="Courier New" w:hAnsi="Courier New" w:cs="Courier New"/>
          <w:szCs w:val="20"/>
        </w:rPr>
        <w:t>debug.warning</w:t>
      </w:r>
      <w:proofErr w:type="spellEnd"/>
      <w:r>
        <w:rPr>
          <w:rFonts w:ascii="Courier New" w:hAnsi="Courier New" w:cs="Courier New"/>
          <w:szCs w:val="20"/>
        </w:rPr>
        <w:t>()</w:t>
      </w:r>
      <w:r>
        <w:rPr>
          <w:rFonts w:cs="Arial"/>
          <w:szCs w:val="20"/>
        </w:rPr>
        <w:t xml:space="preserve"> ausgegeben.</w:t>
      </w:r>
    </w:p>
    <w:p w14:paraId="797A06CD" w14:textId="77777777" w:rsidR="007746CC" w:rsidRDefault="007746CC"/>
    <w:p w14:paraId="5963D01F" w14:textId="77777777" w:rsidR="007746CC" w:rsidRDefault="007746CC">
      <w:pPr>
        <w:pStyle w:val="berschrift1"/>
      </w:pPr>
      <w:bookmarkStart w:id="154" w:name="_Toc149531260"/>
      <w:bookmarkStart w:id="155" w:name="_Ref149540827"/>
      <w:bookmarkStart w:id="156" w:name="_Toc451779845"/>
      <w:r>
        <w:lastRenderedPageBreak/>
        <w:t>Modul Messwertersetzung LVE</w:t>
      </w:r>
      <w:bookmarkEnd w:id="154"/>
      <w:bookmarkEnd w:id="155"/>
      <w:bookmarkEnd w:id="156"/>
    </w:p>
    <w:p w14:paraId="65341398" w14:textId="77777777" w:rsidR="007746CC" w:rsidRDefault="007746CC">
      <w:pPr>
        <w:pStyle w:val="berschrift2"/>
      </w:pPr>
      <w:bookmarkStart w:id="157" w:name="_Toc149108282"/>
      <w:bookmarkStart w:id="158" w:name="_Toc149531261"/>
      <w:bookmarkStart w:id="159" w:name="_Toc451779846"/>
      <w:r>
        <w:t>Beschreibung des Moduls</w:t>
      </w:r>
      <w:bookmarkEnd w:id="157"/>
      <w:bookmarkEnd w:id="158"/>
      <w:bookmarkEnd w:id="159"/>
    </w:p>
    <w:p w14:paraId="19E0A25C" w14:textId="30A58A4E" w:rsidR="007746CC" w:rsidRDefault="007746CC">
      <w:pPr>
        <w:autoSpaceDE w:val="0"/>
        <w:autoSpaceDN w:val="0"/>
        <w:adjustRightInd w:val="0"/>
        <w:jc w:val="both"/>
        <w:rPr>
          <w:rFonts w:cs="Arial"/>
          <w:szCs w:val="20"/>
        </w:rPr>
      </w:pPr>
      <w:r>
        <w:rPr>
          <w:rFonts w:cs="Arial"/>
          <w:szCs w:val="20"/>
        </w:rPr>
        <w:t xml:space="preserve">Das Modul </w:t>
      </w:r>
      <w:r>
        <w:rPr>
          <w:rFonts w:cs="Arial"/>
          <w:i/>
          <w:szCs w:val="20"/>
        </w:rPr>
        <w:t>Messwertersetzung LVE</w:t>
      </w:r>
      <w:r>
        <w:rPr>
          <w:rFonts w:cs="Arial"/>
          <w:szCs w:val="20"/>
        </w:rPr>
        <w:t xml:space="preserve"> </w:t>
      </w:r>
      <w:r>
        <w:rPr>
          <w:rFonts w:cs="Arial"/>
          <w:bCs/>
          <w:szCs w:val="20"/>
        </w:rPr>
        <w:t xml:space="preserve">meldet sich auf alle benötigten Parameter (siehe </w:t>
      </w:r>
      <w:r>
        <w:rPr>
          <w:rFonts w:cs="Arial"/>
          <w:bCs/>
          <w:szCs w:val="20"/>
        </w:rPr>
        <w:fldChar w:fldCharType="begin"/>
      </w:r>
      <w:r>
        <w:rPr>
          <w:rFonts w:cs="Arial"/>
          <w:bCs/>
          <w:szCs w:val="20"/>
        </w:rPr>
        <w:instrText xml:space="preserve"> REF _Ref148934364 \h </w:instrText>
      </w:r>
      <w:r>
        <w:rPr>
          <w:rFonts w:cs="Arial"/>
          <w:bCs/>
          <w:szCs w:val="20"/>
        </w:rPr>
      </w:r>
      <w:r>
        <w:rPr>
          <w:rFonts w:cs="Arial"/>
          <w:bCs/>
          <w:szCs w:val="20"/>
        </w:rPr>
        <w:fldChar w:fldCharType="separate"/>
      </w:r>
      <w:r w:rsidR="001D60C2">
        <w:rPr>
          <w:rFonts w:cs="Arial"/>
        </w:rPr>
        <w:t xml:space="preserve">Tabelle </w:t>
      </w:r>
      <w:r w:rsidR="001D60C2">
        <w:rPr>
          <w:rFonts w:cs="Arial"/>
          <w:noProof/>
        </w:rPr>
        <w:t>3</w:t>
      </w:r>
      <w:r w:rsidR="001D60C2">
        <w:rPr>
          <w:rFonts w:cs="Arial"/>
        </w:rPr>
        <w:noBreakHyphen/>
      </w:r>
      <w:r w:rsidR="001D60C2">
        <w:rPr>
          <w:rFonts w:cs="Arial"/>
          <w:noProof/>
        </w:rPr>
        <w:t>1</w:t>
      </w:r>
      <w:r>
        <w:rPr>
          <w:rFonts w:cs="Arial"/>
          <w:bCs/>
          <w:szCs w:val="20"/>
        </w:rPr>
        <w:fldChar w:fldCharType="end"/>
      </w:r>
      <w:r>
        <w:rPr>
          <w:rFonts w:cs="Arial"/>
          <w:bCs/>
          <w:szCs w:val="20"/>
        </w:rPr>
        <w:t xml:space="preserve">) der vorgesehenen Objekte an. Es führt für die über die Methode </w:t>
      </w:r>
      <w:proofErr w:type="spellStart"/>
      <w:r>
        <w:rPr>
          <w:rFonts w:ascii="Courier New" w:hAnsi="Courier New" w:cs="Courier New"/>
          <w:color w:val="000000"/>
          <w:szCs w:val="20"/>
        </w:rPr>
        <w:t>updateData</w:t>
      </w:r>
      <w:proofErr w:type="spellEnd"/>
      <w:r>
        <w:rPr>
          <w:rFonts w:ascii="Courier New" w:hAnsi="Courier New" w:cs="Courier New"/>
          <w:color w:val="000000"/>
          <w:szCs w:val="20"/>
        </w:rPr>
        <w:t>(</w:t>
      </w:r>
      <w:proofErr w:type="spellStart"/>
      <w:r>
        <w:rPr>
          <w:rFonts w:ascii="Courier New" w:hAnsi="Courier New" w:cs="Courier New"/>
          <w:color w:val="000000"/>
          <w:szCs w:val="20"/>
        </w:rPr>
        <w:t>ResultData</w:t>
      </w:r>
      <w:proofErr w:type="spellEnd"/>
      <w:r>
        <w:rPr>
          <w:rFonts w:ascii="Courier New" w:hAnsi="Courier New" w:cs="Courier New"/>
          <w:color w:val="000000"/>
          <w:szCs w:val="20"/>
        </w:rPr>
        <w:t xml:space="preserve">[] arg0) </w:t>
      </w:r>
      <w:r>
        <w:rPr>
          <w:rFonts w:cs="Arial"/>
          <w:bCs/>
          <w:szCs w:val="20"/>
        </w:rPr>
        <w:t xml:space="preserve">übergebenen Kurzzeitdaten ggf. eine attributbezogene Messwertersetzung durch. Nach der Ersetzung werden die Daten je nach Parametrierung unter dem Aspekt </w:t>
      </w:r>
      <w:proofErr w:type="spellStart"/>
      <w:r>
        <w:rPr>
          <w:rFonts w:ascii="Courier New" w:hAnsi="Courier New" w:cs="Courier New"/>
          <w:bCs/>
          <w:szCs w:val="20"/>
        </w:rPr>
        <w:t>asp.messWertErsetzung</w:t>
      </w:r>
      <w:proofErr w:type="spellEnd"/>
      <w:r>
        <w:rPr>
          <w:rFonts w:cs="Arial"/>
          <w:bCs/>
          <w:szCs w:val="20"/>
        </w:rPr>
        <w:t xml:space="preserve"> publiziert und an den nächsten Bearbeitungsknoten weitergereicht.</w:t>
      </w:r>
    </w:p>
    <w:p w14:paraId="59C16BBA" w14:textId="77777777" w:rsidR="007746CC" w:rsidRDefault="007746CC">
      <w:pPr>
        <w:pStyle w:val="berschrift2"/>
      </w:pPr>
      <w:bookmarkStart w:id="160" w:name="_Toc149108283"/>
      <w:bookmarkStart w:id="161" w:name="_Toc149531262"/>
      <w:bookmarkStart w:id="162" w:name="_Toc451779847"/>
      <w:r>
        <w:t>Aufbau des Moduls</w:t>
      </w:r>
      <w:bookmarkEnd w:id="160"/>
      <w:bookmarkEnd w:id="161"/>
      <w:bookmarkEnd w:id="162"/>
    </w:p>
    <w:p w14:paraId="6C4EA346" w14:textId="77777777" w:rsidR="007746CC" w:rsidRDefault="007746CC">
      <w:pPr>
        <w:autoSpaceDE w:val="0"/>
        <w:autoSpaceDN w:val="0"/>
        <w:adjustRightInd w:val="0"/>
        <w:jc w:val="both"/>
        <w:rPr>
          <w:rFonts w:cs="Arial"/>
          <w:szCs w:val="20"/>
        </w:rPr>
      </w:pPr>
      <w:r>
        <w:rPr>
          <w:rFonts w:cs="Arial"/>
          <w:szCs w:val="20"/>
        </w:rPr>
        <w:t xml:space="preserve">Das Modul </w:t>
      </w:r>
      <w:r>
        <w:rPr>
          <w:rFonts w:cs="Arial"/>
          <w:i/>
          <w:szCs w:val="20"/>
        </w:rPr>
        <w:t>Messwertersetzung LVE</w:t>
      </w:r>
      <w:r>
        <w:rPr>
          <w:rFonts w:cs="Arial"/>
          <w:szCs w:val="20"/>
        </w:rPr>
        <w:t xml:space="preserve"> besitzt keine weitere Unterstrukturierung.</w:t>
      </w:r>
    </w:p>
    <w:p w14:paraId="1FDA9311" w14:textId="77777777" w:rsidR="007746CC" w:rsidRDefault="007746CC">
      <w:pPr>
        <w:pStyle w:val="berschrift2"/>
      </w:pPr>
      <w:bookmarkStart w:id="163" w:name="_Toc149108284"/>
      <w:bookmarkStart w:id="164" w:name="_Toc149531263"/>
      <w:bookmarkStart w:id="165" w:name="_Toc451779848"/>
      <w:r>
        <w:t>Schnittstellen zur Umgebung</w:t>
      </w:r>
      <w:bookmarkEnd w:id="163"/>
      <w:bookmarkEnd w:id="164"/>
      <w:bookmarkEnd w:id="165"/>
    </w:p>
    <w:p w14:paraId="1F48B68A" w14:textId="77777777" w:rsidR="007746CC" w:rsidRDefault="007746CC">
      <w:pPr>
        <w:autoSpaceDE w:val="0"/>
        <w:autoSpaceDN w:val="0"/>
        <w:adjustRightInd w:val="0"/>
        <w:jc w:val="both"/>
      </w:pPr>
      <w:r>
        <w:t xml:space="preserve">Das Modul </w:t>
      </w:r>
      <w:r>
        <w:rPr>
          <w:rFonts w:cs="Arial"/>
          <w:i/>
          <w:szCs w:val="20"/>
        </w:rPr>
        <w:t>Messwertersetzung LVE</w:t>
      </w:r>
      <w:r>
        <w:t xml:space="preserve"> besitzt die nachfolgend beschriebenen Schnittstellen zur Umgebung.</w:t>
      </w:r>
    </w:p>
    <w:p w14:paraId="438F8AEC" w14:textId="77777777" w:rsidR="007746CC" w:rsidRDefault="007746CC">
      <w:pPr>
        <w:pStyle w:val="berschrift3"/>
      </w:pPr>
      <w:bookmarkStart w:id="166" w:name="_Ref148858985"/>
      <w:bookmarkStart w:id="167" w:name="_Toc149194466"/>
      <w:bookmarkStart w:id="168" w:name="_Toc149531264"/>
      <w:bookmarkStart w:id="169" w:name="_Ref148949243"/>
      <w:bookmarkStart w:id="170" w:name="_Toc149108288"/>
      <w:bookmarkStart w:id="171" w:name="_Toc451779849"/>
      <w:r>
        <w:t xml:space="preserve">Allgemeine Schnittstellenbeschreibung </w:t>
      </w:r>
      <w:proofErr w:type="spellStart"/>
      <w:r>
        <w:t>BearbeitungsKnoten</w:t>
      </w:r>
      <w:bookmarkEnd w:id="166"/>
      <w:bookmarkEnd w:id="167"/>
      <w:bookmarkEnd w:id="168"/>
      <w:bookmarkEnd w:id="171"/>
      <w:proofErr w:type="spellEnd"/>
      <w:r>
        <w:t xml:space="preserve"> </w:t>
      </w:r>
      <w:bookmarkEnd w:id="169"/>
      <w:bookmarkEnd w:id="170"/>
    </w:p>
    <w:p w14:paraId="74D161D0" w14:textId="6B0F2947" w:rsidR="007746CC" w:rsidRDefault="007746CC">
      <w:pPr>
        <w:rPr>
          <w:rFonts w:cs="Arial"/>
          <w:szCs w:val="20"/>
        </w:rPr>
      </w:pPr>
      <w:r>
        <w:t xml:space="preserve">Diese Schnittstelle ist in </w:t>
      </w:r>
      <w:r>
        <w:rPr>
          <w:rFonts w:cs="Arial"/>
          <w:szCs w:val="20"/>
        </w:rPr>
        <w:t>[</w:t>
      </w:r>
      <w:proofErr w:type="spellStart"/>
      <w:r>
        <w:t>SwEnt_</w:t>
      </w:r>
      <w:r w:rsidR="007A0FBF">
        <w:t>PlPrüfformal</w:t>
      </w:r>
      <w:proofErr w:type="spellEnd"/>
      <w:r>
        <w:rPr>
          <w:rFonts w:cs="Arial"/>
          <w:szCs w:val="20"/>
        </w:rPr>
        <w:t>] beschrieben.</w:t>
      </w:r>
    </w:p>
    <w:p w14:paraId="1FA25FDA" w14:textId="77777777" w:rsidR="007746CC" w:rsidRDefault="007746CC">
      <w:pPr>
        <w:pStyle w:val="berschrift3"/>
      </w:pPr>
      <w:bookmarkStart w:id="172" w:name="_Toc451779850"/>
      <w:r>
        <w:t>Schnittstelle zum Datenverteiler</w:t>
      </w:r>
      <w:bookmarkEnd w:id="172"/>
    </w:p>
    <w:p w14:paraId="3343E844" w14:textId="71AE95DF" w:rsidR="007746CC" w:rsidRDefault="007746CC">
      <w:pPr>
        <w:autoSpaceDE w:val="0"/>
        <w:autoSpaceDN w:val="0"/>
        <w:adjustRightInd w:val="0"/>
        <w:jc w:val="both"/>
        <w:rPr>
          <w:rFonts w:cs="Arial"/>
          <w:szCs w:val="20"/>
        </w:rPr>
      </w:pPr>
      <w:r>
        <w:rPr>
          <w:rFonts w:cs="Arial"/>
          <w:szCs w:val="20"/>
        </w:rPr>
        <w:t xml:space="preserve">Das Modul </w:t>
      </w:r>
      <w:r>
        <w:rPr>
          <w:rFonts w:cs="Arial"/>
          <w:i/>
          <w:szCs w:val="20"/>
        </w:rPr>
        <w:t>Messwertersetzung LVE</w:t>
      </w:r>
      <w:r>
        <w:rPr>
          <w:rFonts w:cs="Arial"/>
          <w:szCs w:val="20"/>
        </w:rPr>
        <w:t xml:space="preserve"> hat eine Schnittstelle zum Datenverteiler. Über diese Schnittstelle wird die Anmeldung auf die Parameter durchgeführt. Weiterhin wird darüber ggf. eine Quellenanmeldung für die Publikation der messwertersetzten Daten vorgenommen. Die Verbindung wird über </w:t>
      </w:r>
      <w:proofErr w:type="spellStart"/>
      <w:r>
        <w:rPr>
          <w:rFonts w:ascii="Courier New" w:hAnsi="Courier New" w:cs="Courier New"/>
          <w:iCs/>
          <w:szCs w:val="20"/>
        </w:rPr>
        <w:t>ClientDavInterface</w:t>
      </w:r>
      <w:proofErr w:type="spellEnd"/>
      <w:r>
        <w:rPr>
          <w:rFonts w:cs="Arial"/>
          <w:i/>
          <w:iCs/>
          <w:szCs w:val="20"/>
        </w:rPr>
        <w:t xml:space="preserve"> </w:t>
      </w:r>
      <w:r>
        <w:rPr>
          <w:rFonts w:cs="Arial"/>
          <w:szCs w:val="20"/>
        </w:rPr>
        <w:t>hergestellt (siehe [</w:t>
      </w:r>
      <w:proofErr w:type="spellStart"/>
      <w:r>
        <w:rPr>
          <w:rFonts w:cs="Arial"/>
          <w:szCs w:val="20"/>
        </w:rPr>
        <w:t>BibAPI</w:t>
      </w:r>
      <w:proofErr w:type="spellEnd"/>
      <w:r>
        <w:rPr>
          <w:rFonts w:cs="Arial"/>
          <w:szCs w:val="20"/>
        </w:rPr>
        <w:t>]).</w:t>
      </w:r>
    </w:p>
    <w:p w14:paraId="4F3249C6" w14:textId="77777777" w:rsidR="007746CC" w:rsidRDefault="007746CC">
      <w:pPr>
        <w:autoSpaceDE w:val="0"/>
        <w:autoSpaceDN w:val="0"/>
        <w:adjustRightInd w:val="0"/>
        <w:jc w:val="both"/>
        <w:rPr>
          <w:rFonts w:cs="Arial"/>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5"/>
        <w:gridCol w:w="5649"/>
      </w:tblGrid>
      <w:tr w:rsidR="007746CC" w14:paraId="3D55C898" w14:textId="77777777">
        <w:trPr>
          <w:trHeight w:val="214"/>
          <w:jc w:val="center"/>
        </w:trPr>
        <w:tc>
          <w:tcPr>
            <w:tcW w:w="2375" w:type="dxa"/>
          </w:tcPr>
          <w:p w14:paraId="57451F4C" w14:textId="77777777" w:rsidR="007746CC" w:rsidRDefault="007746CC">
            <w:pPr>
              <w:pStyle w:val="Tabellentext"/>
              <w:rPr>
                <w:lang w:val="de-AT"/>
              </w:rPr>
            </w:pPr>
            <w:r>
              <w:rPr>
                <w:lang w:val="de-AT"/>
              </w:rPr>
              <w:t>Objekt</w:t>
            </w:r>
          </w:p>
        </w:tc>
        <w:tc>
          <w:tcPr>
            <w:tcW w:w="5649" w:type="dxa"/>
          </w:tcPr>
          <w:p w14:paraId="11CE95CE" w14:textId="77777777" w:rsidR="007746CC" w:rsidRDefault="007746CC">
            <w:pPr>
              <w:pStyle w:val="Tabellentext"/>
              <w:rPr>
                <w:b/>
                <w:lang w:val="de-AT"/>
              </w:rPr>
            </w:pPr>
            <w:proofErr w:type="spellStart"/>
            <w:r>
              <w:rPr>
                <w:rFonts w:ascii="Courier New" w:hAnsi="Courier New" w:cs="Courier New"/>
                <w:lang w:val="de-AT"/>
              </w:rPr>
              <w:t>typ.fahrStreifen</w:t>
            </w:r>
            <w:proofErr w:type="spellEnd"/>
            <w:r>
              <w:rPr>
                <w:b/>
                <w:lang w:val="de-AT"/>
              </w:rPr>
              <w:t xml:space="preserve"> (KV)</w:t>
            </w:r>
          </w:p>
        </w:tc>
      </w:tr>
      <w:tr w:rsidR="007746CC" w14:paraId="308935C0" w14:textId="77777777">
        <w:trPr>
          <w:trHeight w:val="214"/>
          <w:jc w:val="center"/>
        </w:trPr>
        <w:tc>
          <w:tcPr>
            <w:tcW w:w="2375" w:type="dxa"/>
          </w:tcPr>
          <w:p w14:paraId="1EFD3102" w14:textId="77777777" w:rsidR="007746CC" w:rsidRDefault="007746CC">
            <w:pPr>
              <w:pStyle w:val="Tabellentext"/>
              <w:rPr>
                <w:lang w:val="de-AT"/>
              </w:rPr>
            </w:pPr>
            <w:r>
              <w:rPr>
                <w:lang w:val="de-AT"/>
              </w:rPr>
              <w:t>Attributgruppe</w:t>
            </w:r>
          </w:p>
        </w:tc>
        <w:tc>
          <w:tcPr>
            <w:tcW w:w="5649" w:type="dxa"/>
          </w:tcPr>
          <w:p w14:paraId="724DDFA2" w14:textId="77777777" w:rsidR="007746CC" w:rsidRDefault="007746CC">
            <w:pPr>
              <w:pStyle w:val="Tabellentext"/>
              <w:rPr>
                <w:rFonts w:ascii="Courier New" w:hAnsi="Courier New" w:cs="Courier New"/>
                <w:lang w:val="de-AT"/>
              </w:rPr>
            </w:pPr>
            <w:proofErr w:type="spellStart"/>
            <w:r>
              <w:rPr>
                <w:rFonts w:ascii="Courier New" w:hAnsi="Courier New" w:cs="Courier New"/>
                <w:lang w:val="de-AT"/>
              </w:rPr>
              <w:t>atg.verkehrsDatenKurzZeitIntervallMessWertErsetzung</w:t>
            </w:r>
            <w:proofErr w:type="spellEnd"/>
          </w:p>
        </w:tc>
      </w:tr>
      <w:tr w:rsidR="007746CC" w14:paraId="3E77B6ED" w14:textId="77777777">
        <w:trPr>
          <w:trHeight w:val="214"/>
          <w:jc w:val="center"/>
        </w:trPr>
        <w:tc>
          <w:tcPr>
            <w:tcW w:w="2375" w:type="dxa"/>
          </w:tcPr>
          <w:p w14:paraId="1ADFCFCF" w14:textId="77777777" w:rsidR="007746CC" w:rsidRDefault="007746CC">
            <w:pPr>
              <w:pStyle w:val="Tabellentext"/>
              <w:rPr>
                <w:lang w:val="de-AT"/>
              </w:rPr>
            </w:pPr>
            <w:r>
              <w:rPr>
                <w:lang w:val="de-AT"/>
              </w:rPr>
              <w:t>Aspekt</w:t>
            </w:r>
          </w:p>
        </w:tc>
        <w:tc>
          <w:tcPr>
            <w:tcW w:w="5649" w:type="dxa"/>
          </w:tcPr>
          <w:p w14:paraId="1733EF80" w14:textId="77777777" w:rsidR="007746CC" w:rsidRDefault="007746CC">
            <w:pPr>
              <w:pStyle w:val="Tabellentext"/>
              <w:rPr>
                <w:rFonts w:ascii="Courier New" w:hAnsi="Courier New" w:cs="Courier New"/>
                <w:lang w:val="de-AT"/>
              </w:rPr>
            </w:pPr>
            <w:proofErr w:type="spellStart"/>
            <w:r>
              <w:rPr>
                <w:rFonts w:ascii="Courier New" w:hAnsi="Courier New" w:cs="Courier New"/>
                <w:lang w:val="de-AT"/>
              </w:rPr>
              <w:t>asp.parameterSoll</w:t>
            </w:r>
            <w:proofErr w:type="spellEnd"/>
          </w:p>
        </w:tc>
      </w:tr>
    </w:tbl>
    <w:p w14:paraId="11B16922" w14:textId="77777777" w:rsidR="007746CC" w:rsidRDefault="007746CC">
      <w:pPr>
        <w:pStyle w:val="Beschriftung"/>
        <w:rPr>
          <w:rFonts w:cs="Arial"/>
        </w:rPr>
      </w:pPr>
      <w:bookmarkStart w:id="173" w:name="_Ref148934364"/>
      <w:bookmarkStart w:id="174" w:name="_Toc149547147"/>
      <w:bookmarkStart w:id="175" w:name="_Toc151274667"/>
      <w:bookmarkStart w:id="176" w:name="_Toc314402887"/>
      <w:r>
        <w:rPr>
          <w:rFonts w:cs="Arial"/>
        </w:rPr>
        <w:t xml:space="preserve">Tabelle </w:t>
      </w:r>
      <w:r>
        <w:rPr>
          <w:rFonts w:cs="Arial"/>
        </w:rPr>
        <w:fldChar w:fldCharType="begin"/>
      </w:r>
      <w:r>
        <w:rPr>
          <w:rFonts w:cs="Arial"/>
        </w:rPr>
        <w:instrText xml:space="preserve"> STYLEREF 1 \s </w:instrText>
      </w:r>
      <w:r>
        <w:rPr>
          <w:rFonts w:cs="Arial"/>
        </w:rPr>
        <w:fldChar w:fldCharType="separate"/>
      </w:r>
      <w:r w:rsidR="001D60C2">
        <w:rPr>
          <w:rFonts w:cs="Arial"/>
          <w:noProof/>
        </w:rPr>
        <w:t>3</w:t>
      </w:r>
      <w:r>
        <w:rPr>
          <w:rFonts w:cs="Arial"/>
        </w:rPr>
        <w:fldChar w:fldCharType="end"/>
      </w:r>
      <w:r>
        <w:rPr>
          <w:rFonts w:cs="Arial"/>
        </w:rPr>
        <w:noBreakHyphen/>
      </w:r>
      <w:r>
        <w:rPr>
          <w:rFonts w:cs="Arial"/>
        </w:rPr>
        <w:fldChar w:fldCharType="begin"/>
      </w:r>
      <w:r>
        <w:rPr>
          <w:rFonts w:cs="Arial"/>
        </w:rPr>
        <w:instrText xml:space="preserve"> SEQ Tabelle \* ARABIC \s 1 </w:instrText>
      </w:r>
      <w:r>
        <w:rPr>
          <w:rFonts w:cs="Arial"/>
        </w:rPr>
        <w:fldChar w:fldCharType="separate"/>
      </w:r>
      <w:r w:rsidR="001D60C2">
        <w:rPr>
          <w:rFonts w:cs="Arial"/>
          <w:noProof/>
        </w:rPr>
        <w:t>1</w:t>
      </w:r>
      <w:r>
        <w:rPr>
          <w:rFonts w:cs="Arial"/>
        </w:rPr>
        <w:fldChar w:fldCharType="end"/>
      </w:r>
      <w:bookmarkEnd w:id="173"/>
      <w:r>
        <w:rPr>
          <w:rFonts w:cs="Arial"/>
        </w:rPr>
        <w:t xml:space="preserve">: Vom Modul </w:t>
      </w:r>
      <w:r>
        <w:rPr>
          <w:rFonts w:cs="Arial"/>
          <w:i/>
        </w:rPr>
        <w:t>Messwertersetzung LVE</w:t>
      </w:r>
      <w:r>
        <w:rPr>
          <w:rFonts w:cs="Arial"/>
        </w:rPr>
        <w:t xml:space="preserve"> interpretierte Parameter</w:t>
      </w:r>
      <w:bookmarkEnd w:id="174"/>
      <w:bookmarkEnd w:id="175"/>
      <w:bookmarkEnd w:id="176"/>
    </w:p>
    <w:p w14:paraId="5E1AF852" w14:textId="77777777" w:rsidR="007746CC" w:rsidRDefault="007746CC">
      <w:pPr>
        <w:pStyle w:val="Kommenta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5"/>
        <w:gridCol w:w="5580"/>
      </w:tblGrid>
      <w:tr w:rsidR="007746CC" w14:paraId="7164E404" w14:textId="77777777">
        <w:trPr>
          <w:trHeight w:val="214"/>
          <w:jc w:val="center"/>
        </w:trPr>
        <w:tc>
          <w:tcPr>
            <w:tcW w:w="2375" w:type="dxa"/>
          </w:tcPr>
          <w:p w14:paraId="4BB539C1" w14:textId="77777777" w:rsidR="007746CC" w:rsidRDefault="007746CC">
            <w:pPr>
              <w:pStyle w:val="Tabellentext"/>
              <w:rPr>
                <w:lang w:val="de-AT"/>
              </w:rPr>
            </w:pPr>
            <w:r>
              <w:rPr>
                <w:lang w:val="de-AT"/>
              </w:rPr>
              <w:t>Objekt</w:t>
            </w:r>
          </w:p>
        </w:tc>
        <w:tc>
          <w:tcPr>
            <w:tcW w:w="5580" w:type="dxa"/>
          </w:tcPr>
          <w:p w14:paraId="02758466" w14:textId="77777777" w:rsidR="007746CC" w:rsidRDefault="007746CC">
            <w:pPr>
              <w:pStyle w:val="Tabellentext"/>
              <w:rPr>
                <w:b/>
                <w:lang w:val="de-AT"/>
              </w:rPr>
            </w:pPr>
            <w:proofErr w:type="spellStart"/>
            <w:r>
              <w:rPr>
                <w:rFonts w:ascii="Courier New" w:hAnsi="Courier New" w:cs="Courier New"/>
                <w:lang w:val="de-AT"/>
              </w:rPr>
              <w:t>typ.fahrStreifen</w:t>
            </w:r>
            <w:proofErr w:type="spellEnd"/>
            <w:r>
              <w:rPr>
                <w:b/>
                <w:lang w:val="de-AT"/>
              </w:rPr>
              <w:t xml:space="preserve"> (KV)</w:t>
            </w:r>
          </w:p>
        </w:tc>
      </w:tr>
      <w:tr w:rsidR="007746CC" w14:paraId="65D254B0" w14:textId="77777777">
        <w:trPr>
          <w:trHeight w:val="214"/>
          <w:jc w:val="center"/>
        </w:trPr>
        <w:tc>
          <w:tcPr>
            <w:tcW w:w="2375" w:type="dxa"/>
          </w:tcPr>
          <w:p w14:paraId="468C58AE" w14:textId="77777777" w:rsidR="007746CC" w:rsidRDefault="007746CC">
            <w:pPr>
              <w:pStyle w:val="Tabellentext"/>
              <w:rPr>
                <w:lang w:val="de-AT"/>
              </w:rPr>
            </w:pPr>
            <w:r>
              <w:rPr>
                <w:lang w:val="de-AT"/>
              </w:rPr>
              <w:t>Attributgruppe</w:t>
            </w:r>
          </w:p>
        </w:tc>
        <w:tc>
          <w:tcPr>
            <w:tcW w:w="5580" w:type="dxa"/>
          </w:tcPr>
          <w:p w14:paraId="1132D2EC" w14:textId="77777777" w:rsidR="007746CC" w:rsidRDefault="007746CC">
            <w:pPr>
              <w:pStyle w:val="Tabellentext"/>
              <w:rPr>
                <w:rFonts w:ascii="Courier New" w:hAnsi="Courier New" w:cs="Courier New"/>
                <w:lang w:val="de-AT"/>
              </w:rPr>
            </w:pPr>
            <w:proofErr w:type="spellStart"/>
            <w:r>
              <w:rPr>
                <w:rFonts w:ascii="Courier New" w:hAnsi="Courier New" w:cs="Courier New"/>
                <w:lang w:val="de-AT"/>
              </w:rPr>
              <w:t>atg.verkehrsDatenKurzZeitIntervall</w:t>
            </w:r>
            <w:proofErr w:type="spellEnd"/>
          </w:p>
        </w:tc>
      </w:tr>
      <w:tr w:rsidR="007746CC" w14:paraId="411DF204" w14:textId="77777777">
        <w:trPr>
          <w:trHeight w:val="214"/>
          <w:jc w:val="center"/>
        </w:trPr>
        <w:tc>
          <w:tcPr>
            <w:tcW w:w="2375" w:type="dxa"/>
          </w:tcPr>
          <w:p w14:paraId="5107E38A" w14:textId="77777777" w:rsidR="007746CC" w:rsidRDefault="007746CC">
            <w:pPr>
              <w:pStyle w:val="Tabellentext"/>
              <w:rPr>
                <w:lang w:val="de-AT"/>
              </w:rPr>
            </w:pPr>
            <w:r>
              <w:rPr>
                <w:lang w:val="de-AT"/>
              </w:rPr>
              <w:t>Aspekt</w:t>
            </w:r>
          </w:p>
        </w:tc>
        <w:tc>
          <w:tcPr>
            <w:tcW w:w="5580" w:type="dxa"/>
          </w:tcPr>
          <w:p w14:paraId="36B10BC9" w14:textId="77777777" w:rsidR="007746CC" w:rsidRDefault="007746CC">
            <w:pPr>
              <w:pStyle w:val="Tabellentext"/>
              <w:rPr>
                <w:rFonts w:ascii="Courier New" w:hAnsi="Courier New" w:cs="Courier New"/>
                <w:lang w:val="de-AT"/>
              </w:rPr>
            </w:pPr>
            <w:proofErr w:type="spellStart"/>
            <w:r>
              <w:rPr>
                <w:rFonts w:ascii="Courier New" w:hAnsi="Courier New" w:cs="Courier New"/>
                <w:lang w:val="de-AT"/>
              </w:rPr>
              <w:t>asp.messWertErsetzung</w:t>
            </w:r>
            <w:proofErr w:type="spellEnd"/>
          </w:p>
        </w:tc>
      </w:tr>
    </w:tbl>
    <w:p w14:paraId="34DA4EAF" w14:textId="77777777" w:rsidR="007746CC" w:rsidRDefault="007746CC">
      <w:pPr>
        <w:pStyle w:val="Beschriftung"/>
        <w:rPr>
          <w:rFonts w:cs="Arial"/>
        </w:rPr>
      </w:pPr>
      <w:bookmarkStart w:id="177" w:name="_Toc151274668"/>
      <w:bookmarkStart w:id="178" w:name="_Toc314402888"/>
      <w:r>
        <w:rPr>
          <w:rFonts w:cs="Arial"/>
        </w:rPr>
        <w:t xml:space="preserve">Tabelle </w:t>
      </w:r>
      <w:r>
        <w:rPr>
          <w:rFonts w:cs="Arial"/>
        </w:rPr>
        <w:fldChar w:fldCharType="begin"/>
      </w:r>
      <w:r>
        <w:rPr>
          <w:rFonts w:cs="Arial"/>
        </w:rPr>
        <w:instrText xml:space="preserve"> STYLEREF 1 \s </w:instrText>
      </w:r>
      <w:r>
        <w:rPr>
          <w:rFonts w:cs="Arial"/>
        </w:rPr>
        <w:fldChar w:fldCharType="separate"/>
      </w:r>
      <w:r w:rsidR="001D60C2">
        <w:rPr>
          <w:rFonts w:cs="Arial"/>
          <w:noProof/>
        </w:rPr>
        <w:t>3</w:t>
      </w:r>
      <w:r>
        <w:rPr>
          <w:rFonts w:cs="Arial"/>
        </w:rPr>
        <w:fldChar w:fldCharType="end"/>
      </w:r>
      <w:r>
        <w:rPr>
          <w:rFonts w:cs="Arial"/>
        </w:rPr>
        <w:noBreakHyphen/>
      </w:r>
      <w:r>
        <w:rPr>
          <w:rFonts w:cs="Arial"/>
        </w:rPr>
        <w:fldChar w:fldCharType="begin"/>
      </w:r>
      <w:r>
        <w:rPr>
          <w:rFonts w:cs="Arial"/>
        </w:rPr>
        <w:instrText xml:space="preserve"> SEQ Tabelle \* ARABIC \s 1 </w:instrText>
      </w:r>
      <w:r>
        <w:rPr>
          <w:rFonts w:cs="Arial"/>
        </w:rPr>
        <w:fldChar w:fldCharType="separate"/>
      </w:r>
      <w:r w:rsidR="001D60C2">
        <w:rPr>
          <w:rFonts w:cs="Arial"/>
          <w:noProof/>
        </w:rPr>
        <w:t>2</w:t>
      </w:r>
      <w:r>
        <w:rPr>
          <w:rFonts w:cs="Arial"/>
        </w:rPr>
        <w:fldChar w:fldCharType="end"/>
      </w:r>
      <w:r>
        <w:rPr>
          <w:rFonts w:cs="Arial"/>
        </w:rPr>
        <w:t xml:space="preserve">: Vom Modul </w:t>
      </w:r>
      <w:r>
        <w:rPr>
          <w:rFonts w:cs="Arial"/>
          <w:i/>
        </w:rPr>
        <w:t xml:space="preserve">Messwertersetzung LVE </w:t>
      </w:r>
      <w:r>
        <w:rPr>
          <w:rFonts w:cs="Arial"/>
        </w:rPr>
        <w:t>durchgeführte Quellenanmeldung</w:t>
      </w:r>
      <w:bookmarkEnd w:id="177"/>
      <w:bookmarkEnd w:id="178"/>
    </w:p>
    <w:p w14:paraId="36095123" w14:textId="77777777" w:rsidR="007746CC" w:rsidRDefault="007746CC">
      <w:pPr>
        <w:pStyle w:val="berschrift3"/>
      </w:pPr>
      <w:bookmarkStart w:id="179" w:name="_Toc149194471"/>
      <w:bookmarkStart w:id="180" w:name="_Ref149475155"/>
      <w:bookmarkStart w:id="181" w:name="_Toc149531265"/>
      <w:bookmarkStart w:id="182" w:name="_Toc451779851"/>
      <w:r>
        <w:t>Schnittstelle Verwaltung</w:t>
      </w:r>
      <w:r>
        <w:rPr>
          <w:rFonts w:ascii="Symbol" w:hAnsi="Symbol" w:cs="Symbol"/>
        </w:rPr>
        <w:t></w:t>
      </w:r>
      <w:r>
        <w:rPr>
          <w:rFonts w:ascii="Symbol" w:hAnsi="Symbol" w:cs="Symbol"/>
        </w:rPr>
        <w:t></w:t>
      </w:r>
      <w:r>
        <w:rPr>
          <w:rFonts w:ascii="Symbol" w:hAnsi="Symbol" w:cs="Symbol"/>
        </w:rPr>
        <w:t></w:t>
      </w:r>
      <w:r>
        <w:t>Messwertersetzung</w:t>
      </w:r>
      <w:bookmarkEnd w:id="179"/>
      <w:r>
        <w:t xml:space="preserve"> LVE</w:t>
      </w:r>
      <w:bookmarkEnd w:id="180"/>
      <w:bookmarkEnd w:id="181"/>
      <w:bookmarkEnd w:id="182"/>
      <w:r>
        <w:rPr>
          <w:rFonts w:cs="Arial"/>
        </w:rPr>
        <w:t xml:space="preserve"> </w:t>
      </w:r>
    </w:p>
    <w:p w14:paraId="1E7A8315" w14:textId="51B88BFD" w:rsidR="007746CC" w:rsidRDefault="007746CC">
      <w:pPr>
        <w:autoSpaceDE w:val="0"/>
        <w:autoSpaceDN w:val="0"/>
        <w:adjustRightInd w:val="0"/>
        <w:jc w:val="both"/>
        <w:rPr>
          <w:rFonts w:cs="Arial"/>
          <w:szCs w:val="20"/>
        </w:rPr>
      </w:pPr>
      <w:r>
        <w:rPr>
          <w:rFonts w:cs="Arial"/>
          <w:szCs w:val="20"/>
        </w:rPr>
        <w:t xml:space="preserve">Für die Verbindung zwischen einem Modul </w:t>
      </w:r>
      <w:r>
        <w:rPr>
          <w:rFonts w:cs="Arial"/>
          <w:i/>
          <w:szCs w:val="20"/>
        </w:rPr>
        <w:t>Verwaltung</w:t>
      </w:r>
      <w:r>
        <w:rPr>
          <w:rFonts w:cs="Arial"/>
          <w:szCs w:val="20"/>
        </w:rPr>
        <w:t xml:space="preserve"> und dem Modul </w:t>
      </w:r>
      <w:r>
        <w:rPr>
          <w:rFonts w:cs="Arial"/>
          <w:i/>
          <w:szCs w:val="20"/>
        </w:rPr>
        <w:t>Messwertersetzung LVE</w:t>
      </w:r>
      <w:r>
        <w:t xml:space="preserve"> </w:t>
      </w:r>
      <w:r>
        <w:rPr>
          <w:rFonts w:cs="Arial"/>
          <w:szCs w:val="20"/>
        </w:rPr>
        <w:t>werden folgende Methoden der in [</w:t>
      </w:r>
      <w:proofErr w:type="spellStart"/>
      <w:r>
        <w:t>SwEnt_</w:t>
      </w:r>
      <w:r w:rsidR="007A0FBF">
        <w:t>PlPrfüfformal</w:t>
      </w:r>
      <w:proofErr w:type="spellEnd"/>
      <w:r>
        <w:rPr>
          <w:rFonts w:cs="Arial"/>
          <w:szCs w:val="20"/>
        </w:rPr>
        <w:t xml:space="preserve">] beschriebenen einheitlichen Schnittstelle </w:t>
      </w:r>
      <w:proofErr w:type="spellStart"/>
      <w:r>
        <w:rPr>
          <w:rFonts w:cs="Arial"/>
          <w:i/>
          <w:szCs w:val="20"/>
        </w:rPr>
        <w:t>BearbeitungsKnoten</w:t>
      </w:r>
      <w:proofErr w:type="spellEnd"/>
      <w:r>
        <w:rPr>
          <w:rFonts w:cs="Arial"/>
          <w:szCs w:val="20"/>
        </w:rPr>
        <w:t xml:space="preserve"> benötigt und implementiert. </w:t>
      </w:r>
    </w:p>
    <w:p w14:paraId="5D038E86" w14:textId="77777777" w:rsidR="007746CC" w:rsidRDefault="007746CC" w:rsidP="0027234B">
      <w:pPr>
        <w:numPr>
          <w:ilvl w:val="0"/>
          <w:numId w:val="5"/>
        </w:numPr>
        <w:tabs>
          <w:tab w:val="clear" w:pos="587"/>
          <w:tab w:val="num" w:pos="540"/>
        </w:tabs>
        <w:autoSpaceDE w:val="0"/>
        <w:autoSpaceDN w:val="0"/>
        <w:adjustRightInd w:val="0"/>
        <w:ind w:left="540" w:hanging="540"/>
        <w:rPr>
          <w:rFonts w:cs="Arial"/>
          <w:szCs w:val="20"/>
        </w:rPr>
      </w:pPr>
      <w:proofErr w:type="spellStart"/>
      <w:r w:rsidRPr="0027234B">
        <w:rPr>
          <w:rFonts w:ascii="Courier New" w:hAnsi="Courier New" w:cs="Courier New"/>
          <w:b/>
          <w:bCs/>
          <w:szCs w:val="20"/>
        </w:rPr>
        <w:t>void</w:t>
      </w:r>
      <w:proofErr w:type="spellEnd"/>
      <w:r w:rsidRPr="0027234B">
        <w:rPr>
          <w:rFonts w:ascii="Courier New" w:hAnsi="Courier New" w:cs="Courier New"/>
          <w:szCs w:val="20"/>
        </w:rPr>
        <w:t xml:space="preserve"> </w:t>
      </w:r>
      <w:r>
        <w:rPr>
          <w:rFonts w:ascii="Courier New" w:hAnsi="Courier New" w:cs="Courier New"/>
          <w:color w:val="000000"/>
          <w:szCs w:val="20"/>
        </w:rPr>
        <w:t>initialisiere(</w:t>
      </w:r>
      <w:proofErr w:type="spellStart"/>
      <w:r>
        <w:rPr>
          <w:rFonts w:ascii="Courier New" w:hAnsi="Courier New" w:cs="Courier New"/>
          <w:color w:val="000000"/>
          <w:szCs w:val="20"/>
        </w:rPr>
        <w:t>IVerwaltung</w:t>
      </w:r>
      <w:proofErr w:type="spellEnd"/>
      <w:r>
        <w:rPr>
          <w:rFonts w:ascii="Courier New" w:hAnsi="Courier New" w:cs="Courier New"/>
          <w:color w:val="000000"/>
          <w:szCs w:val="20"/>
        </w:rPr>
        <w:t xml:space="preserve"> </w:t>
      </w:r>
      <w:proofErr w:type="spellStart"/>
      <w:r>
        <w:rPr>
          <w:rFonts w:ascii="Courier New" w:hAnsi="Courier New" w:cs="Courier New"/>
          <w:color w:val="000000"/>
          <w:szCs w:val="20"/>
        </w:rPr>
        <w:t>verwaltung</w:t>
      </w:r>
      <w:proofErr w:type="spellEnd"/>
      <w:r>
        <w:rPr>
          <w:rFonts w:ascii="Courier New" w:hAnsi="Courier New" w:cs="Courier New"/>
          <w:color w:val="000000"/>
          <w:szCs w:val="20"/>
        </w:rPr>
        <w:t xml:space="preserve">) </w:t>
      </w:r>
      <w:proofErr w:type="spellStart"/>
      <w:r w:rsidRPr="0027234B">
        <w:rPr>
          <w:rFonts w:ascii="Courier New" w:hAnsi="Courier New" w:cs="Courier New"/>
          <w:b/>
          <w:bCs/>
          <w:szCs w:val="20"/>
        </w:rPr>
        <w:t>throws</w:t>
      </w:r>
      <w:proofErr w:type="spellEnd"/>
      <w:r w:rsidRPr="0027234B">
        <w:rPr>
          <w:rFonts w:ascii="Courier New" w:hAnsi="Courier New" w:cs="Courier New"/>
          <w:szCs w:val="20"/>
        </w:rPr>
        <w:t xml:space="preserve"> </w:t>
      </w:r>
      <w:proofErr w:type="spellStart"/>
      <w:r>
        <w:rPr>
          <w:rFonts w:ascii="Courier New" w:hAnsi="Courier New" w:cs="Courier New"/>
          <w:color w:val="000000"/>
          <w:szCs w:val="20"/>
        </w:rPr>
        <w:t>DuAInitialisierungsException</w:t>
      </w:r>
      <w:proofErr w:type="spellEnd"/>
      <w:r>
        <w:rPr>
          <w:rFonts w:ascii="Courier New" w:hAnsi="Courier New" w:cs="Courier New"/>
          <w:color w:val="000000"/>
          <w:szCs w:val="20"/>
        </w:rPr>
        <w:t>:</w:t>
      </w:r>
    </w:p>
    <w:p w14:paraId="6C7F98F9" w14:textId="55C09B22" w:rsidR="007746CC" w:rsidRDefault="007746CC">
      <w:pPr>
        <w:autoSpaceDE w:val="0"/>
        <w:autoSpaceDN w:val="0"/>
        <w:adjustRightInd w:val="0"/>
        <w:ind w:left="540"/>
        <w:jc w:val="both"/>
        <w:rPr>
          <w:rFonts w:cs="Arial"/>
          <w:szCs w:val="20"/>
        </w:rPr>
      </w:pPr>
      <w:r>
        <w:rPr>
          <w:rFonts w:cs="Arial"/>
          <w:szCs w:val="20"/>
        </w:rPr>
        <w:t xml:space="preserve">Hier wird die Anmeldung auf alle Parameter aus </w:t>
      </w:r>
      <w:r>
        <w:rPr>
          <w:rFonts w:cs="Arial"/>
          <w:szCs w:val="20"/>
        </w:rPr>
        <w:fldChar w:fldCharType="begin"/>
      </w:r>
      <w:r>
        <w:rPr>
          <w:rFonts w:cs="Arial"/>
          <w:szCs w:val="20"/>
        </w:rPr>
        <w:instrText xml:space="preserve"> REF _Ref148934364 \h </w:instrText>
      </w:r>
      <w:r>
        <w:rPr>
          <w:rFonts w:cs="Arial"/>
          <w:szCs w:val="20"/>
        </w:rPr>
      </w:r>
      <w:r>
        <w:rPr>
          <w:rFonts w:cs="Arial"/>
          <w:szCs w:val="20"/>
        </w:rPr>
        <w:fldChar w:fldCharType="separate"/>
      </w:r>
      <w:r w:rsidR="001D60C2">
        <w:rPr>
          <w:rFonts w:cs="Arial"/>
        </w:rPr>
        <w:t xml:space="preserve">Tabelle </w:t>
      </w:r>
      <w:r w:rsidR="001D60C2">
        <w:rPr>
          <w:rFonts w:cs="Arial"/>
          <w:noProof/>
        </w:rPr>
        <w:t>3</w:t>
      </w:r>
      <w:r w:rsidR="001D60C2">
        <w:rPr>
          <w:rFonts w:cs="Arial"/>
        </w:rPr>
        <w:noBreakHyphen/>
      </w:r>
      <w:r w:rsidR="001D60C2">
        <w:rPr>
          <w:rFonts w:cs="Arial"/>
          <w:noProof/>
        </w:rPr>
        <w:t>1</w:t>
      </w:r>
      <w:r>
        <w:rPr>
          <w:rFonts w:cs="Arial"/>
          <w:szCs w:val="20"/>
        </w:rPr>
        <w:fldChar w:fldCharType="end"/>
      </w:r>
      <w:r>
        <w:rPr>
          <w:rFonts w:cs="Arial"/>
          <w:szCs w:val="20"/>
        </w:rPr>
        <w:t xml:space="preserve"> als Empfänger, sowie die Sendeanmeldung durchgeführt (so eine Publikation schon hier vorgesehen ist). Diese Methode wird erst verlassen, wenn die Anmeldungen erfolgreich waren. Sollte eine Anmeldung fehlgeschlagen sein, so wird eine </w:t>
      </w:r>
      <w:proofErr w:type="spellStart"/>
      <w:r>
        <w:rPr>
          <w:rFonts w:ascii="Courier New" w:hAnsi="Courier New" w:cs="Courier New"/>
          <w:color w:val="000000"/>
          <w:szCs w:val="20"/>
        </w:rPr>
        <w:t>DuAInitialisierungsException</w:t>
      </w:r>
      <w:proofErr w:type="spellEnd"/>
      <w:r>
        <w:rPr>
          <w:rFonts w:ascii="Courier New" w:hAnsi="Courier New" w:cs="Courier New"/>
          <w:color w:val="000000"/>
          <w:szCs w:val="20"/>
        </w:rPr>
        <w:t xml:space="preserve"> </w:t>
      </w:r>
      <w:r>
        <w:rPr>
          <w:rFonts w:cs="Arial"/>
          <w:szCs w:val="20"/>
        </w:rPr>
        <w:t xml:space="preserve">verursacht. </w:t>
      </w:r>
    </w:p>
    <w:p w14:paraId="761C70AE"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proofErr w:type="spellStart"/>
      <w:r w:rsidRPr="0027234B">
        <w:rPr>
          <w:rFonts w:ascii="Courier New" w:hAnsi="Courier New" w:cs="Courier New"/>
          <w:b/>
          <w:bCs/>
          <w:szCs w:val="20"/>
        </w:rPr>
        <w:t>void</w:t>
      </w:r>
      <w:proofErr w:type="spellEnd"/>
      <w:r w:rsidRPr="0027234B">
        <w:rPr>
          <w:rFonts w:ascii="Courier New" w:hAnsi="Courier New" w:cs="Courier New"/>
          <w:szCs w:val="20"/>
        </w:rPr>
        <w:t xml:space="preserve"> </w:t>
      </w:r>
      <w:proofErr w:type="spellStart"/>
      <w:r>
        <w:rPr>
          <w:rFonts w:ascii="Courier New" w:hAnsi="Courier New" w:cs="Courier New"/>
          <w:color w:val="000000"/>
          <w:szCs w:val="20"/>
        </w:rPr>
        <w:t>setNaechstenBearbeitungsKnoten</w:t>
      </w:r>
      <w:proofErr w:type="spellEnd"/>
      <w:r>
        <w:rPr>
          <w:rFonts w:ascii="Courier New" w:hAnsi="Courier New" w:cs="Courier New"/>
          <w:color w:val="000000"/>
          <w:szCs w:val="20"/>
        </w:rPr>
        <w:t>(</w:t>
      </w:r>
      <w:proofErr w:type="spellStart"/>
      <w:r>
        <w:rPr>
          <w:rFonts w:ascii="Courier New" w:hAnsi="Courier New" w:cs="Courier New"/>
          <w:color w:val="000000"/>
          <w:szCs w:val="20"/>
        </w:rPr>
        <w:t>IBearbeitungsKnoten</w:t>
      </w:r>
      <w:proofErr w:type="spellEnd"/>
      <w:r>
        <w:rPr>
          <w:rFonts w:ascii="Courier New" w:hAnsi="Courier New" w:cs="Courier New"/>
          <w:color w:val="000000"/>
          <w:szCs w:val="20"/>
        </w:rPr>
        <w:t xml:space="preserve"> knoten):</w:t>
      </w:r>
    </w:p>
    <w:p w14:paraId="3C1BB687" w14:textId="77777777" w:rsidR="007746CC" w:rsidRDefault="007746CC">
      <w:pPr>
        <w:tabs>
          <w:tab w:val="num" w:pos="540"/>
        </w:tabs>
        <w:autoSpaceDE w:val="0"/>
        <w:autoSpaceDN w:val="0"/>
        <w:adjustRightInd w:val="0"/>
        <w:ind w:left="540" w:hanging="540"/>
        <w:jc w:val="both"/>
        <w:rPr>
          <w:rFonts w:cs="Arial"/>
          <w:color w:val="000000"/>
          <w:szCs w:val="20"/>
        </w:rPr>
      </w:pPr>
      <w:r>
        <w:rPr>
          <w:rFonts w:cs="Arial"/>
          <w:color w:val="000000"/>
          <w:szCs w:val="20"/>
        </w:rPr>
        <w:tab/>
        <w:t>Über diese Methode wird der nächste Verarbeitungsknoten übergeben und in diesem Modul gespeichert.</w:t>
      </w:r>
    </w:p>
    <w:p w14:paraId="0E362181"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proofErr w:type="spellStart"/>
      <w:r w:rsidRPr="0027234B">
        <w:rPr>
          <w:rFonts w:ascii="Courier New" w:hAnsi="Courier New" w:cs="Courier New"/>
          <w:b/>
          <w:bCs/>
          <w:szCs w:val="20"/>
        </w:rPr>
        <w:t>void</w:t>
      </w:r>
      <w:proofErr w:type="spellEnd"/>
      <w:r w:rsidRPr="0027234B">
        <w:rPr>
          <w:rFonts w:ascii="Courier New" w:hAnsi="Courier New" w:cs="Courier New"/>
          <w:szCs w:val="20"/>
        </w:rPr>
        <w:t xml:space="preserve"> </w:t>
      </w:r>
      <w:proofErr w:type="spellStart"/>
      <w:r>
        <w:rPr>
          <w:rFonts w:ascii="Courier New" w:hAnsi="Courier New" w:cs="Courier New"/>
          <w:color w:val="000000"/>
          <w:szCs w:val="20"/>
        </w:rPr>
        <w:t>updatePublikation</w:t>
      </w:r>
      <w:proofErr w:type="spellEnd"/>
      <w:r>
        <w:rPr>
          <w:rFonts w:ascii="Courier New" w:hAnsi="Courier New" w:cs="Courier New"/>
          <w:color w:val="000000"/>
          <w:szCs w:val="20"/>
        </w:rPr>
        <w:t xml:space="preserve"> (</w:t>
      </w:r>
      <w:proofErr w:type="spellStart"/>
      <w:r>
        <w:rPr>
          <w:rFonts w:ascii="Courier New" w:hAnsi="Courier New" w:cs="Courier New"/>
          <w:color w:val="000000"/>
          <w:szCs w:val="20"/>
        </w:rPr>
        <w:t>ResultData</w:t>
      </w:r>
      <w:proofErr w:type="spellEnd"/>
      <w:r>
        <w:rPr>
          <w:rFonts w:ascii="Courier New" w:hAnsi="Courier New" w:cs="Courier New"/>
          <w:color w:val="000000"/>
          <w:szCs w:val="20"/>
        </w:rPr>
        <w:t>[] arg0):</w:t>
      </w:r>
    </w:p>
    <w:p w14:paraId="4DAFF7C7" w14:textId="77777777" w:rsidR="007746CC" w:rsidRDefault="007746CC">
      <w:pPr>
        <w:autoSpaceDE w:val="0"/>
        <w:autoSpaceDN w:val="0"/>
        <w:adjustRightInd w:val="0"/>
        <w:ind w:left="540"/>
        <w:jc w:val="both"/>
        <w:rPr>
          <w:rFonts w:ascii="Courier New" w:hAnsi="Courier New" w:cs="Courier New"/>
        </w:rPr>
      </w:pPr>
      <w:r>
        <w:rPr>
          <w:rFonts w:cs="Arial"/>
          <w:color w:val="000000"/>
          <w:szCs w:val="20"/>
        </w:rPr>
        <w:lastRenderedPageBreak/>
        <w:t xml:space="preserve">Über diese Methode wird das Publikationsverhalten des Moduls </w:t>
      </w:r>
      <w:r>
        <w:t>Messwertersetzung LVE</w:t>
      </w:r>
      <w:r>
        <w:rPr>
          <w:rFonts w:cs="Arial"/>
          <w:color w:val="000000"/>
          <w:szCs w:val="20"/>
        </w:rPr>
        <w:t xml:space="preserve"> analog zu den empfangenen Parametern angepasst.</w:t>
      </w:r>
      <w:r>
        <w:rPr>
          <w:rFonts w:cs="Arial"/>
        </w:rPr>
        <w:t xml:space="preserve"> Es werden die vom Verwaltungsmodul empfangenen Daten interpretiert und ggf. Quellenanmeldungen zurückgenommen bzw. durchgeführt.</w:t>
      </w:r>
    </w:p>
    <w:p w14:paraId="72C163AF"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proofErr w:type="spellStart"/>
      <w:r w:rsidRPr="0027234B">
        <w:rPr>
          <w:rFonts w:ascii="Courier New" w:hAnsi="Courier New" w:cs="Courier New"/>
          <w:b/>
          <w:bCs/>
          <w:szCs w:val="20"/>
        </w:rPr>
        <w:t>void</w:t>
      </w:r>
      <w:proofErr w:type="spellEnd"/>
      <w:r w:rsidRPr="0027234B">
        <w:rPr>
          <w:rFonts w:ascii="Courier New" w:hAnsi="Courier New" w:cs="Courier New"/>
          <w:szCs w:val="20"/>
        </w:rPr>
        <w:t xml:space="preserve"> </w:t>
      </w:r>
      <w:proofErr w:type="spellStart"/>
      <w:r>
        <w:rPr>
          <w:rFonts w:ascii="Courier New" w:hAnsi="Courier New" w:cs="Courier New"/>
          <w:color w:val="000000"/>
          <w:szCs w:val="20"/>
        </w:rPr>
        <w:t>setPublikation</w:t>
      </w:r>
      <w:proofErr w:type="spellEnd"/>
      <w:r>
        <w:rPr>
          <w:rFonts w:ascii="Courier New" w:hAnsi="Courier New" w:cs="Courier New"/>
          <w:color w:val="000000"/>
          <w:szCs w:val="20"/>
        </w:rPr>
        <w:t>(</w:t>
      </w:r>
      <w:proofErr w:type="spellStart"/>
      <w:r w:rsidRPr="0027234B">
        <w:rPr>
          <w:rFonts w:ascii="Courier New" w:hAnsi="Courier New" w:cs="Courier New"/>
          <w:b/>
          <w:bCs/>
          <w:szCs w:val="20"/>
        </w:rPr>
        <w:t>boolean</w:t>
      </w:r>
      <w:proofErr w:type="spellEnd"/>
      <w:r w:rsidRPr="0027234B">
        <w:rPr>
          <w:rFonts w:ascii="Courier New" w:hAnsi="Courier New" w:cs="Courier New"/>
          <w:szCs w:val="20"/>
        </w:rPr>
        <w:t xml:space="preserve"> </w:t>
      </w:r>
      <w:r>
        <w:rPr>
          <w:rFonts w:ascii="Courier New" w:hAnsi="Courier New" w:cs="Courier New"/>
          <w:color w:val="000000"/>
          <w:szCs w:val="20"/>
        </w:rPr>
        <w:t>publizieren):</w:t>
      </w:r>
    </w:p>
    <w:p w14:paraId="001A1AFA" w14:textId="77777777" w:rsidR="007746CC" w:rsidRDefault="007746CC">
      <w:pPr>
        <w:tabs>
          <w:tab w:val="num" w:pos="540"/>
        </w:tabs>
        <w:autoSpaceDE w:val="0"/>
        <w:autoSpaceDN w:val="0"/>
        <w:adjustRightInd w:val="0"/>
        <w:ind w:left="540" w:hanging="540"/>
        <w:jc w:val="both"/>
        <w:rPr>
          <w:rFonts w:cs="Arial"/>
          <w:color w:val="000000"/>
          <w:szCs w:val="20"/>
        </w:rPr>
      </w:pPr>
      <w:r>
        <w:rPr>
          <w:rFonts w:cs="Arial"/>
          <w:color w:val="000000"/>
          <w:szCs w:val="20"/>
        </w:rPr>
        <w:tab/>
        <w:t>Mit dieser Methode wird festgelegt, ob eine Publikation in den Datenverteiler stattfinden soll. Diese Information wird gespeichert.</w:t>
      </w:r>
    </w:p>
    <w:p w14:paraId="0489999A" w14:textId="77777777" w:rsidR="007746CC" w:rsidRDefault="007746CC">
      <w:pPr>
        <w:tabs>
          <w:tab w:val="num" w:pos="540"/>
        </w:tabs>
        <w:autoSpaceDE w:val="0"/>
        <w:autoSpaceDN w:val="0"/>
        <w:adjustRightInd w:val="0"/>
        <w:ind w:left="540" w:hanging="540"/>
        <w:jc w:val="both"/>
        <w:rPr>
          <w:rFonts w:cs="Arial"/>
          <w:color w:val="000000"/>
          <w:szCs w:val="20"/>
        </w:rPr>
      </w:pPr>
    </w:p>
    <w:p w14:paraId="2DD665F1" w14:textId="2FDF4C0B" w:rsidR="007746CC" w:rsidRDefault="007746CC">
      <w:pPr>
        <w:jc w:val="both"/>
        <w:rPr>
          <w:rFonts w:cs="Arial"/>
        </w:rPr>
      </w:pPr>
      <w:r>
        <w:rPr>
          <w:rFonts w:cs="Arial"/>
          <w:szCs w:val="20"/>
        </w:rPr>
        <w:t>Weiterhin werden für die Verbindung zwischen diesen beiden Modulen die folgenden Methoden der in [</w:t>
      </w:r>
      <w:proofErr w:type="spellStart"/>
      <w:r>
        <w:t>SwEnt_</w:t>
      </w:r>
      <w:r w:rsidR="007A0FBF">
        <w:t>PlPrüfformal</w:t>
      </w:r>
      <w:proofErr w:type="spellEnd"/>
      <w:r>
        <w:rPr>
          <w:rFonts w:cs="Arial"/>
          <w:szCs w:val="20"/>
        </w:rPr>
        <w:t xml:space="preserve">] beschriebenen </w:t>
      </w:r>
      <w:r>
        <w:t xml:space="preserve">allgemeinen Verwaltungsschnittstelle </w:t>
      </w:r>
      <w:r>
        <w:rPr>
          <w:rFonts w:cs="Arial"/>
        </w:rPr>
        <w:t>benötigt:</w:t>
      </w:r>
    </w:p>
    <w:p w14:paraId="15118ADB"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lang w:val="en-GB"/>
        </w:rPr>
      </w:pPr>
      <w:proofErr w:type="spellStart"/>
      <w:r>
        <w:rPr>
          <w:rFonts w:ascii="Courier New" w:hAnsi="Courier New" w:cs="Courier New"/>
          <w:color w:val="000000"/>
          <w:szCs w:val="20"/>
          <w:lang w:val="en-GB"/>
        </w:rPr>
        <w:t>ClientDavInterface</w:t>
      </w:r>
      <w:proofErr w:type="spellEnd"/>
      <w:r>
        <w:rPr>
          <w:rFonts w:ascii="Courier New" w:hAnsi="Courier New" w:cs="Courier New"/>
          <w:color w:val="000000"/>
          <w:szCs w:val="20"/>
          <w:lang w:val="en-GB"/>
        </w:rPr>
        <w:t xml:space="preserve"> </w:t>
      </w:r>
      <w:proofErr w:type="spellStart"/>
      <w:r>
        <w:rPr>
          <w:rFonts w:ascii="Courier New" w:hAnsi="Courier New" w:cs="Courier New"/>
          <w:color w:val="000000"/>
          <w:szCs w:val="20"/>
          <w:lang w:val="en-GB"/>
        </w:rPr>
        <w:t>getVerbindung</w:t>
      </w:r>
      <w:proofErr w:type="spellEnd"/>
      <w:r>
        <w:rPr>
          <w:rFonts w:ascii="Courier New" w:hAnsi="Courier New" w:cs="Courier New"/>
          <w:color w:val="000000"/>
          <w:szCs w:val="20"/>
          <w:lang w:val="en-GB"/>
        </w:rPr>
        <w:t>():</w:t>
      </w:r>
    </w:p>
    <w:p w14:paraId="5D08BEF9" w14:textId="77777777" w:rsidR="007746CC" w:rsidRDefault="007746CC">
      <w:pPr>
        <w:tabs>
          <w:tab w:val="num" w:pos="540"/>
        </w:tabs>
        <w:autoSpaceDE w:val="0"/>
        <w:autoSpaceDN w:val="0"/>
        <w:adjustRightInd w:val="0"/>
        <w:ind w:left="540"/>
        <w:jc w:val="both"/>
        <w:rPr>
          <w:rFonts w:cs="Arial"/>
          <w:szCs w:val="20"/>
        </w:rPr>
      </w:pPr>
      <w:r>
        <w:rPr>
          <w:rFonts w:cs="Arial"/>
          <w:szCs w:val="20"/>
        </w:rPr>
        <w:t>Über diese Methode kann von diesem Modul die Verbindung zum Datenverteiler erfragt werden.</w:t>
      </w:r>
    </w:p>
    <w:p w14:paraId="33933C9F"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lang w:val="en-GB"/>
        </w:rPr>
      </w:pPr>
      <w:proofErr w:type="spellStart"/>
      <w:r>
        <w:rPr>
          <w:rFonts w:ascii="Courier New" w:hAnsi="Courier New" w:cs="Courier New"/>
          <w:bCs/>
          <w:color w:val="000000"/>
          <w:szCs w:val="20"/>
          <w:lang w:val="en-GB"/>
        </w:rPr>
        <w:t>SystemObject</w:t>
      </w:r>
      <w:proofErr w:type="spellEnd"/>
      <w:r>
        <w:rPr>
          <w:rFonts w:ascii="Courier New" w:hAnsi="Courier New" w:cs="Courier New"/>
          <w:bCs/>
          <w:color w:val="000000"/>
          <w:szCs w:val="20"/>
          <w:lang w:val="en-GB"/>
        </w:rPr>
        <w:t>[]</w:t>
      </w:r>
      <w:r>
        <w:rPr>
          <w:rFonts w:ascii="Courier New" w:hAnsi="Courier New" w:cs="Courier New"/>
          <w:color w:val="000000"/>
          <w:szCs w:val="20"/>
          <w:lang w:val="en-GB"/>
        </w:rPr>
        <w:t xml:space="preserve"> </w:t>
      </w:r>
      <w:proofErr w:type="spellStart"/>
      <w:r>
        <w:rPr>
          <w:rFonts w:ascii="Courier New" w:hAnsi="Courier New" w:cs="Courier New"/>
          <w:color w:val="000000"/>
          <w:szCs w:val="20"/>
          <w:lang w:val="en-GB"/>
        </w:rPr>
        <w:t>getSystemObjects</w:t>
      </w:r>
      <w:proofErr w:type="spellEnd"/>
      <w:r>
        <w:rPr>
          <w:rFonts w:ascii="Courier New" w:hAnsi="Courier New" w:cs="Courier New"/>
          <w:color w:val="000000"/>
          <w:szCs w:val="20"/>
          <w:lang w:val="en-GB"/>
        </w:rPr>
        <w:t>():</w:t>
      </w:r>
    </w:p>
    <w:p w14:paraId="32897FF9" w14:textId="77777777" w:rsidR="007746CC" w:rsidRDefault="007746CC">
      <w:pPr>
        <w:tabs>
          <w:tab w:val="num" w:pos="540"/>
        </w:tabs>
        <w:autoSpaceDE w:val="0"/>
        <w:autoSpaceDN w:val="0"/>
        <w:adjustRightInd w:val="0"/>
        <w:ind w:left="540"/>
        <w:jc w:val="both"/>
        <w:rPr>
          <w:rFonts w:cs="Arial"/>
          <w:szCs w:val="20"/>
        </w:rPr>
      </w:pPr>
      <w:r>
        <w:rPr>
          <w:rFonts w:cs="Arial"/>
          <w:szCs w:val="20"/>
        </w:rPr>
        <w:t>Über diese Methode kann von diesem Modul erfragt werden, welche Objekte zur Messwertersetzung vorgesehen sind.</w:t>
      </w:r>
    </w:p>
    <w:p w14:paraId="387C7B18" w14:textId="77777777" w:rsidR="007746CC" w:rsidRDefault="007746CC">
      <w:pPr>
        <w:pStyle w:val="berschrift3"/>
      </w:pPr>
      <w:bookmarkStart w:id="183" w:name="_Toc149194472"/>
      <w:bookmarkStart w:id="184" w:name="_Toc149531266"/>
      <w:bookmarkStart w:id="185" w:name="_Toc451779852"/>
      <w:r>
        <w:t>Schnittstelle zur Datenaktualisierung</w:t>
      </w:r>
      <w:bookmarkEnd w:id="183"/>
      <w:bookmarkEnd w:id="184"/>
      <w:bookmarkEnd w:id="185"/>
      <w:r>
        <w:rPr>
          <w:rFonts w:cs="Arial"/>
        </w:rPr>
        <w:t xml:space="preserve"> </w:t>
      </w:r>
    </w:p>
    <w:p w14:paraId="1A8B0949" w14:textId="24750163" w:rsidR="007746CC" w:rsidRDefault="007746CC">
      <w:pPr>
        <w:autoSpaceDE w:val="0"/>
        <w:autoSpaceDN w:val="0"/>
        <w:adjustRightInd w:val="0"/>
        <w:jc w:val="both"/>
        <w:rPr>
          <w:rFonts w:cs="Arial"/>
          <w:szCs w:val="20"/>
        </w:rPr>
      </w:pPr>
      <w:r>
        <w:rPr>
          <w:rFonts w:cs="Arial"/>
          <w:szCs w:val="20"/>
        </w:rPr>
        <w:t>Zur Datenaktualisierung wird die in [</w:t>
      </w:r>
      <w:proofErr w:type="spellStart"/>
      <w:r>
        <w:t>SwEnt</w:t>
      </w:r>
      <w:proofErr w:type="spellEnd"/>
      <w:r>
        <w:t>_</w:t>
      </w:r>
      <w:r w:rsidR="007A0FBF" w:rsidRPr="007A0FBF">
        <w:t xml:space="preserve"> </w:t>
      </w:r>
      <w:proofErr w:type="spellStart"/>
      <w:r w:rsidR="007A0FBF">
        <w:t>PlPrüfformal</w:t>
      </w:r>
      <w:proofErr w:type="spellEnd"/>
      <w:r>
        <w:rPr>
          <w:rFonts w:cs="Arial"/>
          <w:szCs w:val="20"/>
        </w:rPr>
        <w:t xml:space="preserve">] beschriebene einheitliche Schnittstelle </w:t>
      </w:r>
      <w:proofErr w:type="spellStart"/>
      <w:r>
        <w:rPr>
          <w:rFonts w:cs="Arial"/>
          <w:i/>
          <w:szCs w:val="20"/>
        </w:rPr>
        <w:t>BearbeitungsKnoten</w:t>
      </w:r>
      <w:proofErr w:type="spellEnd"/>
      <w:r>
        <w:rPr>
          <w:rFonts w:cs="Arial"/>
          <w:szCs w:val="20"/>
        </w:rPr>
        <w:t xml:space="preserve"> benutzt. Folgende Methode wird dafür innerhalb des Moduls </w:t>
      </w:r>
      <w:r>
        <w:rPr>
          <w:rFonts w:cs="Arial"/>
          <w:i/>
          <w:szCs w:val="20"/>
        </w:rPr>
        <w:t xml:space="preserve">Messwertersetzung LVE </w:t>
      </w:r>
      <w:r>
        <w:rPr>
          <w:rFonts w:cs="Arial"/>
          <w:szCs w:val="20"/>
        </w:rPr>
        <w:t xml:space="preserve">implementiert. </w:t>
      </w:r>
    </w:p>
    <w:p w14:paraId="62EFE685" w14:textId="77777777" w:rsidR="007746CC" w:rsidRDefault="007746CC">
      <w:pPr>
        <w:numPr>
          <w:ilvl w:val="0"/>
          <w:numId w:val="5"/>
        </w:numPr>
        <w:tabs>
          <w:tab w:val="clear" w:pos="587"/>
          <w:tab w:val="num" w:pos="540"/>
        </w:tabs>
        <w:autoSpaceDE w:val="0"/>
        <w:autoSpaceDN w:val="0"/>
        <w:adjustRightInd w:val="0"/>
        <w:ind w:left="540" w:hanging="540"/>
        <w:jc w:val="both"/>
        <w:rPr>
          <w:rFonts w:cs="Arial"/>
          <w:szCs w:val="20"/>
        </w:rPr>
      </w:pPr>
      <w:proofErr w:type="spellStart"/>
      <w:r w:rsidRPr="0027234B">
        <w:rPr>
          <w:rFonts w:ascii="Courier New" w:hAnsi="Courier New" w:cs="Courier New"/>
          <w:b/>
          <w:bCs/>
          <w:szCs w:val="20"/>
        </w:rPr>
        <w:t>void</w:t>
      </w:r>
      <w:proofErr w:type="spellEnd"/>
      <w:r w:rsidRPr="0027234B">
        <w:rPr>
          <w:rFonts w:ascii="Courier New" w:hAnsi="Courier New" w:cs="Courier New"/>
          <w:szCs w:val="20"/>
        </w:rPr>
        <w:t xml:space="preserve"> </w:t>
      </w:r>
      <w:proofErr w:type="spellStart"/>
      <w:r>
        <w:rPr>
          <w:rFonts w:ascii="Courier New" w:hAnsi="Courier New" w:cs="Courier New"/>
          <w:color w:val="000000"/>
          <w:szCs w:val="20"/>
        </w:rPr>
        <w:t>updateData</w:t>
      </w:r>
      <w:proofErr w:type="spellEnd"/>
      <w:r>
        <w:rPr>
          <w:rFonts w:ascii="Courier New" w:hAnsi="Courier New" w:cs="Courier New"/>
          <w:color w:val="000000"/>
          <w:szCs w:val="20"/>
        </w:rPr>
        <w:t>(</w:t>
      </w:r>
      <w:proofErr w:type="spellStart"/>
      <w:r>
        <w:rPr>
          <w:rFonts w:ascii="Courier New" w:hAnsi="Courier New" w:cs="Courier New"/>
          <w:color w:val="000000"/>
          <w:szCs w:val="20"/>
        </w:rPr>
        <w:t>ResultData</w:t>
      </w:r>
      <w:proofErr w:type="spellEnd"/>
      <w:r>
        <w:rPr>
          <w:rFonts w:ascii="Courier New" w:hAnsi="Courier New" w:cs="Courier New"/>
          <w:color w:val="000000"/>
          <w:szCs w:val="20"/>
        </w:rPr>
        <w:t>[] arg0):</w:t>
      </w:r>
    </w:p>
    <w:p w14:paraId="286B7494" w14:textId="77777777" w:rsidR="007746CC" w:rsidRDefault="007746CC">
      <w:pPr>
        <w:autoSpaceDE w:val="0"/>
        <w:autoSpaceDN w:val="0"/>
        <w:adjustRightInd w:val="0"/>
        <w:ind w:left="540"/>
        <w:jc w:val="both"/>
        <w:rPr>
          <w:rFonts w:cs="Arial"/>
          <w:color w:val="000000"/>
          <w:szCs w:val="20"/>
        </w:rPr>
      </w:pPr>
      <w:r>
        <w:rPr>
          <w:rFonts w:cs="Arial"/>
          <w:color w:val="000000"/>
          <w:szCs w:val="20"/>
        </w:rPr>
        <w:t xml:space="preserve">Über diese Methode werden dem Modul </w:t>
      </w:r>
      <w:r>
        <w:rPr>
          <w:rFonts w:cs="Arial"/>
          <w:i/>
          <w:szCs w:val="20"/>
        </w:rPr>
        <w:t xml:space="preserve">Messwertersetzung LVE </w:t>
      </w:r>
      <w:r>
        <w:rPr>
          <w:rFonts w:cs="Arial"/>
          <w:color w:val="000000"/>
          <w:szCs w:val="20"/>
        </w:rPr>
        <w:t xml:space="preserve">die Daten zur Messwertersetzung übergeben. Dabei wird immer im Intervall n eine Messwertersetzung für das Intervall n-1 durchgeführt, da zu diesem Zeitpunkt sichergestellt ist, dass die Daten aller Fahrstreifen für das Intervall n-1 und n-2 schon innerhalb der Datenstruktur </w:t>
      </w:r>
      <w:proofErr w:type="spellStart"/>
      <w:r>
        <w:rPr>
          <w:rFonts w:ascii="Courier New" w:hAnsi="Courier New" w:cs="Courier New"/>
          <w:color w:val="000000"/>
          <w:szCs w:val="20"/>
        </w:rPr>
        <w:t>ErsetzungsTabelle</w:t>
      </w:r>
      <w:proofErr w:type="spellEnd"/>
      <w:r>
        <w:rPr>
          <w:rFonts w:cs="Arial"/>
          <w:color w:val="000000"/>
          <w:szCs w:val="20"/>
        </w:rPr>
        <w:t xml:space="preserve"> zur Verfügung stehen</w:t>
      </w:r>
      <w:r>
        <w:rPr>
          <w:rStyle w:val="Funotenzeichen"/>
          <w:rFonts w:cs="Arial"/>
          <w:color w:val="000000"/>
          <w:szCs w:val="20"/>
        </w:rPr>
        <w:footnoteReference w:id="5"/>
      </w:r>
      <w:r>
        <w:rPr>
          <w:rFonts w:cs="Arial"/>
          <w:color w:val="000000"/>
          <w:szCs w:val="20"/>
        </w:rPr>
        <w:t>. Jedes einzelne Datum durchläuft hier folgende Arbeitsschritte:</w:t>
      </w:r>
    </w:p>
    <w:p w14:paraId="3D6419B3" w14:textId="77777777" w:rsidR="007746CC" w:rsidRDefault="007746CC">
      <w:pPr>
        <w:numPr>
          <w:ilvl w:val="0"/>
          <w:numId w:val="7"/>
        </w:numPr>
        <w:tabs>
          <w:tab w:val="clear" w:pos="720"/>
          <w:tab w:val="num" w:pos="540"/>
          <w:tab w:val="num" w:pos="1080"/>
        </w:tabs>
        <w:autoSpaceDE w:val="0"/>
        <w:autoSpaceDN w:val="0"/>
        <w:adjustRightInd w:val="0"/>
        <w:ind w:left="1080" w:hanging="540"/>
        <w:jc w:val="both"/>
        <w:rPr>
          <w:rFonts w:cs="Arial"/>
          <w:szCs w:val="20"/>
        </w:rPr>
      </w:pPr>
      <w:r>
        <w:rPr>
          <w:rFonts w:cs="Arial"/>
          <w:szCs w:val="20"/>
        </w:rPr>
        <w:t xml:space="preserve">Zunächst wird die Methode </w:t>
      </w:r>
      <w:proofErr w:type="spellStart"/>
      <w:r>
        <w:rPr>
          <w:rFonts w:ascii="Courier New" w:hAnsi="Courier New" w:cs="Courier New"/>
          <w:color w:val="000000"/>
          <w:szCs w:val="20"/>
        </w:rPr>
        <w:t>aktualisiereErsetzungsTabelle</w:t>
      </w:r>
      <w:proofErr w:type="spellEnd"/>
      <w:r>
        <w:rPr>
          <w:rFonts w:ascii="Courier New" w:hAnsi="Courier New" w:cs="Courier New"/>
          <w:color w:val="000000"/>
          <w:szCs w:val="20"/>
        </w:rPr>
        <w:t>(…)</w:t>
      </w:r>
      <w:r>
        <w:rPr>
          <w:rFonts w:cs="Arial"/>
          <w:szCs w:val="20"/>
        </w:rPr>
        <w:t xml:space="preserve"> für den empfangenen Datensatz aufgerufen.</w:t>
      </w:r>
    </w:p>
    <w:p w14:paraId="443AA9E4" w14:textId="77777777" w:rsidR="007746CC" w:rsidRDefault="007746CC">
      <w:pPr>
        <w:numPr>
          <w:ilvl w:val="0"/>
          <w:numId w:val="7"/>
        </w:numPr>
        <w:tabs>
          <w:tab w:val="clear" w:pos="720"/>
          <w:tab w:val="num" w:pos="540"/>
          <w:tab w:val="num" w:pos="1080"/>
        </w:tabs>
        <w:autoSpaceDE w:val="0"/>
        <w:autoSpaceDN w:val="0"/>
        <w:adjustRightInd w:val="0"/>
        <w:ind w:left="1080" w:hanging="540"/>
        <w:jc w:val="both"/>
        <w:rPr>
          <w:rFonts w:cs="Arial"/>
          <w:szCs w:val="20"/>
        </w:rPr>
      </w:pPr>
      <w:r>
        <w:rPr>
          <w:rFonts w:cs="Arial"/>
          <w:szCs w:val="20"/>
        </w:rPr>
        <w:t xml:space="preserve">Danach wird über die Methode </w:t>
      </w:r>
      <w:proofErr w:type="spellStart"/>
      <w:r>
        <w:rPr>
          <w:rFonts w:ascii="Courier New" w:hAnsi="Courier New" w:cs="Courier New"/>
          <w:szCs w:val="20"/>
        </w:rPr>
        <w:t>isMWEMoeglich</w:t>
      </w:r>
      <w:proofErr w:type="spellEnd"/>
      <w:r>
        <w:rPr>
          <w:rFonts w:ascii="Courier New" w:hAnsi="Courier New" w:cs="Courier New"/>
          <w:szCs w:val="20"/>
        </w:rPr>
        <w:t>(…)</w:t>
      </w:r>
      <w:r>
        <w:rPr>
          <w:rFonts w:cs="Arial"/>
          <w:szCs w:val="20"/>
        </w:rPr>
        <w:t xml:space="preserve"> überprüft, ob die grundsätzlichen Bedingungen erfüllt sind, die eine Messwertersetzung möglich machen.</w:t>
      </w:r>
    </w:p>
    <w:p w14:paraId="19945CB5" w14:textId="77777777" w:rsidR="007746CC" w:rsidRDefault="007746CC">
      <w:pPr>
        <w:numPr>
          <w:ilvl w:val="0"/>
          <w:numId w:val="7"/>
        </w:numPr>
        <w:tabs>
          <w:tab w:val="clear" w:pos="720"/>
          <w:tab w:val="num" w:pos="540"/>
          <w:tab w:val="num" w:pos="1080"/>
        </w:tabs>
        <w:autoSpaceDE w:val="0"/>
        <w:autoSpaceDN w:val="0"/>
        <w:adjustRightInd w:val="0"/>
        <w:ind w:left="1080" w:hanging="540"/>
        <w:jc w:val="both"/>
        <w:rPr>
          <w:rFonts w:cs="Arial"/>
          <w:szCs w:val="20"/>
        </w:rPr>
      </w:pPr>
      <w:r>
        <w:rPr>
          <w:rFonts w:cs="Arial"/>
          <w:szCs w:val="20"/>
        </w:rPr>
        <w:t xml:space="preserve">Fällt diese Überprüfung positiv aus, so wird die Methode </w:t>
      </w:r>
      <w:proofErr w:type="spellStart"/>
      <w:r>
        <w:rPr>
          <w:rFonts w:ascii="Courier New" w:hAnsi="Courier New" w:cs="Courier New"/>
          <w:szCs w:val="20"/>
        </w:rPr>
        <w:t>ersetzeMessWerte</w:t>
      </w:r>
      <w:proofErr w:type="spellEnd"/>
      <w:r>
        <w:rPr>
          <w:rFonts w:ascii="Courier New" w:hAnsi="Courier New" w:cs="Courier New"/>
          <w:szCs w:val="20"/>
        </w:rPr>
        <w:t>(…)</w:t>
      </w:r>
      <w:r>
        <w:rPr>
          <w:rFonts w:cs="Arial"/>
          <w:szCs w:val="20"/>
        </w:rPr>
        <w:t xml:space="preserve"> für den entsprechenden Datensatz aufgerufen.</w:t>
      </w:r>
    </w:p>
    <w:p w14:paraId="6BB54D2A" w14:textId="77777777" w:rsidR="007746CC" w:rsidRDefault="007746CC">
      <w:pPr>
        <w:numPr>
          <w:ilvl w:val="0"/>
          <w:numId w:val="7"/>
        </w:numPr>
        <w:tabs>
          <w:tab w:val="clear" w:pos="720"/>
          <w:tab w:val="num" w:pos="540"/>
          <w:tab w:val="num" w:pos="1080"/>
        </w:tabs>
        <w:autoSpaceDE w:val="0"/>
        <w:autoSpaceDN w:val="0"/>
        <w:adjustRightInd w:val="0"/>
        <w:ind w:left="1080" w:hanging="540"/>
        <w:jc w:val="both"/>
        <w:rPr>
          <w:rFonts w:cs="Arial"/>
          <w:szCs w:val="20"/>
        </w:rPr>
      </w:pPr>
      <w:r>
        <w:rPr>
          <w:rFonts w:cs="Arial"/>
          <w:szCs w:val="20"/>
        </w:rPr>
        <w:t xml:space="preserve">Zum Schluss werden die Werte des Intervalls (n-1) aus der Datenstruktur </w:t>
      </w:r>
      <w:proofErr w:type="spellStart"/>
      <w:r>
        <w:rPr>
          <w:rFonts w:ascii="Courier New" w:hAnsi="Courier New" w:cs="Courier New"/>
          <w:szCs w:val="20"/>
        </w:rPr>
        <w:t>ErsetzungsTabelle</w:t>
      </w:r>
      <w:proofErr w:type="spellEnd"/>
      <w:r>
        <w:rPr>
          <w:rFonts w:cs="Arial"/>
          <w:szCs w:val="20"/>
        </w:rPr>
        <w:t xml:space="preserve"> für den entsprechenden Fahrstreifen ggf. publiziert und an den nächsten Bearbeitungsknoten weitergereicht.</w:t>
      </w:r>
    </w:p>
    <w:p w14:paraId="255E340E" w14:textId="77777777" w:rsidR="007746CC" w:rsidRDefault="007746CC">
      <w:pPr>
        <w:tabs>
          <w:tab w:val="num" w:pos="1080"/>
        </w:tabs>
        <w:autoSpaceDE w:val="0"/>
        <w:autoSpaceDN w:val="0"/>
        <w:adjustRightInd w:val="0"/>
        <w:ind w:left="540"/>
        <w:jc w:val="both"/>
        <w:rPr>
          <w:rFonts w:cs="Arial"/>
          <w:szCs w:val="20"/>
        </w:rPr>
      </w:pPr>
    </w:p>
    <w:p w14:paraId="589932B1" w14:textId="77777777" w:rsidR="007746CC" w:rsidRDefault="007746CC">
      <w:pPr>
        <w:pStyle w:val="berschrift2"/>
      </w:pPr>
      <w:bookmarkStart w:id="186" w:name="_Ref148870918"/>
      <w:bookmarkStart w:id="187" w:name="_Toc149108291"/>
      <w:bookmarkStart w:id="188" w:name="_Toc149531267"/>
      <w:bookmarkStart w:id="189" w:name="_Toc451779853"/>
      <w:r>
        <w:t>Realisierung des Moduls</w:t>
      </w:r>
      <w:bookmarkEnd w:id="186"/>
      <w:bookmarkEnd w:id="187"/>
      <w:bookmarkEnd w:id="188"/>
      <w:bookmarkEnd w:id="189"/>
    </w:p>
    <w:p w14:paraId="083AA318" w14:textId="77777777" w:rsidR="007746CC" w:rsidRDefault="007746CC">
      <w:pPr>
        <w:jc w:val="both"/>
        <w:rPr>
          <w:rFonts w:cs="Arial"/>
          <w:color w:val="000000"/>
          <w:szCs w:val="20"/>
        </w:rPr>
      </w:pPr>
      <w:r>
        <w:t>Das Modul</w:t>
      </w:r>
      <w:r>
        <w:rPr>
          <w:rFonts w:cs="Arial"/>
          <w:i/>
          <w:szCs w:val="20"/>
        </w:rPr>
        <w:t xml:space="preserve"> Messwertersetzung LVE</w:t>
      </w:r>
      <w:r>
        <w:rPr>
          <w:rFonts w:cs="Arial"/>
          <w:i/>
          <w:color w:val="000000"/>
          <w:szCs w:val="20"/>
        </w:rPr>
        <w:t xml:space="preserve"> </w:t>
      </w:r>
      <w:r>
        <w:rPr>
          <w:rFonts w:cs="Arial"/>
          <w:color w:val="000000"/>
          <w:szCs w:val="20"/>
        </w:rPr>
        <w:t>wird durch eine Instanz der Klasse</w:t>
      </w:r>
    </w:p>
    <w:p w14:paraId="4C8F8DAF" w14:textId="77777777" w:rsidR="007746CC" w:rsidRDefault="007746CC">
      <w:pPr>
        <w:jc w:val="both"/>
        <w:rPr>
          <w:rFonts w:cs="Arial"/>
          <w:color w:val="000000"/>
          <w:szCs w:val="20"/>
        </w:rPr>
      </w:pPr>
    </w:p>
    <w:p w14:paraId="3A3B54BB" w14:textId="77777777" w:rsidR="007746CC" w:rsidRDefault="007746CC">
      <w:pPr>
        <w:autoSpaceDE w:val="0"/>
        <w:autoSpaceDN w:val="0"/>
        <w:adjustRightInd w:val="0"/>
        <w:jc w:val="center"/>
        <w:rPr>
          <w:rFonts w:ascii="Courier New" w:hAnsi="Courier New" w:cs="Courier New"/>
          <w:color w:val="000000"/>
          <w:szCs w:val="20"/>
        </w:rPr>
      </w:pPr>
      <w:proofErr w:type="spellStart"/>
      <w:r w:rsidRPr="0027234B">
        <w:rPr>
          <w:rFonts w:ascii="Courier New" w:hAnsi="Courier New" w:cs="Courier New"/>
          <w:b/>
          <w:bCs/>
          <w:szCs w:val="20"/>
        </w:rPr>
        <w:t>class</w:t>
      </w:r>
      <w:proofErr w:type="spellEnd"/>
      <w:r w:rsidRPr="0027234B">
        <w:rPr>
          <w:rFonts w:ascii="Courier New" w:hAnsi="Courier New" w:cs="Courier New"/>
          <w:szCs w:val="20"/>
        </w:rPr>
        <w:t xml:space="preserve"> </w:t>
      </w:r>
      <w:proofErr w:type="spellStart"/>
      <w:r>
        <w:rPr>
          <w:rFonts w:ascii="Courier New" w:hAnsi="Courier New" w:cs="Courier New"/>
          <w:szCs w:val="20"/>
        </w:rPr>
        <w:t>MessWertErsetzungLVE</w:t>
      </w:r>
      <w:proofErr w:type="spellEnd"/>
      <w:r>
        <w:rPr>
          <w:rFonts w:ascii="Courier New" w:hAnsi="Courier New" w:cs="Courier New"/>
          <w:szCs w:val="20"/>
        </w:rPr>
        <w:t xml:space="preserve"> </w:t>
      </w:r>
      <w:proofErr w:type="spellStart"/>
      <w:r w:rsidRPr="0027234B">
        <w:rPr>
          <w:rFonts w:ascii="Courier New" w:hAnsi="Courier New" w:cs="Courier New"/>
          <w:b/>
          <w:bCs/>
          <w:szCs w:val="20"/>
        </w:rPr>
        <w:t>implements</w:t>
      </w:r>
      <w:proofErr w:type="spellEnd"/>
      <w:r w:rsidRPr="0027234B">
        <w:rPr>
          <w:rFonts w:ascii="Courier New" w:hAnsi="Courier New" w:cs="Courier New"/>
          <w:szCs w:val="20"/>
        </w:rPr>
        <w:t xml:space="preserve"> </w:t>
      </w:r>
      <w:proofErr w:type="spellStart"/>
      <w:r>
        <w:rPr>
          <w:rFonts w:ascii="Courier New" w:hAnsi="Courier New" w:cs="Courier New"/>
          <w:color w:val="000000"/>
          <w:szCs w:val="20"/>
        </w:rPr>
        <w:t>IBearbeitungsKnoten</w:t>
      </w:r>
      <w:proofErr w:type="spellEnd"/>
      <w:r>
        <w:rPr>
          <w:rFonts w:ascii="Courier New" w:hAnsi="Courier New" w:cs="Courier New"/>
          <w:color w:val="000000"/>
          <w:szCs w:val="20"/>
        </w:rPr>
        <w:t xml:space="preserve">, </w:t>
      </w:r>
      <w:proofErr w:type="spellStart"/>
      <w:r>
        <w:rPr>
          <w:rFonts w:ascii="Courier New" w:hAnsi="Courier New" w:cs="Courier New"/>
          <w:color w:val="000000"/>
          <w:szCs w:val="20"/>
        </w:rPr>
        <w:t>ClientReceiverInterface</w:t>
      </w:r>
      <w:proofErr w:type="spellEnd"/>
      <w:r>
        <w:rPr>
          <w:rFonts w:ascii="Courier New" w:hAnsi="Courier New" w:cs="Courier New"/>
          <w:color w:val="000000"/>
          <w:szCs w:val="20"/>
        </w:rPr>
        <w:t xml:space="preserve">, </w:t>
      </w:r>
      <w:proofErr w:type="spellStart"/>
      <w:r>
        <w:rPr>
          <w:rFonts w:ascii="Courier New" w:hAnsi="Courier New" w:cs="Courier New"/>
          <w:color w:val="000000"/>
          <w:szCs w:val="20"/>
        </w:rPr>
        <w:t>ClientSenderInterface</w:t>
      </w:r>
      <w:proofErr w:type="spellEnd"/>
    </w:p>
    <w:p w14:paraId="112E61D4" w14:textId="77777777" w:rsidR="007746CC" w:rsidRDefault="007746CC">
      <w:pPr>
        <w:autoSpaceDE w:val="0"/>
        <w:autoSpaceDN w:val="0"/>
        <w:adjustRightInd w:val="0"/>
        <w:jc w:val="center"/>
        <w:rPr>
          <w:rFonts w:ascii="Courier New" w:hAnsi="Courier New" w:cs="Courier New"/>
          <w:color w:val="000000"/>
          <w:szCs w:val="20"/>
        </w:rPr>
      </w:pPr>
    </w:p>
    <w:p w14:paraId="3B6BB7F7" w14:textId="77777777" w:rsidR="007746CC" w:rsidRDefault="007746CC">
      <w:pPr>
        <w:jc w:val="both"/>
        <w:rPr>
          <w:rFonts w:cs="Arial"/>
          <w:color w:val="000000"/>
          <w:szCs w:val="20"/>
        </w:rPr>
      </w:pPr>
      <w:r>
        <w:rPr>
          <w:rFonts w:cs="Arial"/>
          <w:szCs w:val="20"/>
        </w:rPr>
        <w:t xml:space="preserve">repräsentiert und </w:t>
      </w:r>
      <w:r>
        <w:rPr>
          <w:rFonts w:cs="Arial"/>
          <w:color w:val="000000"/>
          <w:szCs w:val="20"/>
        </w:rPr>
        <w:t xml:space="preserve">über die Schnittstelle </w:t>
      </w:r>
      <w:proofErr w:type="spellStart"/>
      <w:r>
        <w:rPr>
          <w:rFonts w:cs="Arial"/>
          <w:i/>
          <w:color w:val="000000"/>
          <w:szCs w:val="20"/>
        </w:rPr>
        <w:t>BearbeitungsKnoten</w:t>
      </w:r>
      <w:proofErr w:type="spellEnd"/>
      <w:r>
        <w:rPr>
          <w:rFonts w:cs="Arial"/>
          <w:color w:val="000000"/>
          <w:szCs w:val="20"/>
        </w:rPr>
        <w:t xml:space="preserve"> initialisiert bzw. mit Daten versorgt. Die Initialisierung erfolgt innerhalb der DUA durch ein Modul </w:t>
      </w:r>
      <w:r>
        <w:rPr>
          <w:rFonts w:cs="Arial"/>
          <w:i/>
          <w:color w:val="000000"/>
          <w:szCs w:val="20"/>
        </w:rPr>
        <w:t>Verwaltung</w:t>
      </w:r>
      <w:r>
        <w:rPr>
          <w:rFonts w:cs="Arial"/>
          <w:color w:val="000000"/>
          <w:szCs w:val="20"/>
        </w:rPr>
        <w:t xml:space="preserve"> wie in Abschnitt </w:t>
      </w:r>
      <w:r>
        <w:rPr>
          <w:rFonts w:cs="Arial"/>
          <w:color w:val="000000"/>
          <w:szCs w:val="20"/>
        </w:rPr>
        <w:fldChar w:fldCharType="begin"/>
      </w:r>
      <w:r>
        <w:rPr>
          <w:rFonts w:cs="Arial"/>
          <w:color w:val="000000"/>
          <w:szCs w:val="20"/>
        </w:rPr>
        <w:instrText xml:space="preserve"> REF _Ref150162951 \r \h </w:instrText>
      </w:r>
      <w:r>
        <w:rPr>
          <w:rFonts w:cs="Arial"/>
          <w:color w:val="000000"/>
          <w:szCs w:val="20"/>
        </w:rPr>
      </w:r>
      <w:r>
        <w:rPr>
          <w:rFonts w:cs="Arial"/>
          <w:color w:val="000000"/>
          <w:szCs w:val="20"/>
        </w:rPr>
        <w:fldChar w:fldCharType="separate"/>
      </w:r>
      <w:r w:rsidR="001D60C2">
        <w:rPr>
          <w:rFonts w:cs="Arial"/>
          <w:color w:val="000000"/>
          <w:szCs w:val="20"/>
        </w:rPr>
        <w:t>2.4.4</w:t>
      </w:r>
      <w:r>
        <w:rPr>
          <w:rFonts w:cs="Arial"/>
          <w:color w:val="000000"/>
          <w:szCs w:val="20"/>
        </w:rPr>
        <w:fldChar w:fldCharType="end"/>
      </w:r>
      <w:r>
        <w:rPr>
          <w:rFonts w:cs="Arial"/>
          <w:color w:val="000000"/>
          <w:szCs w:val="20"/>
        </w:rPr>
        <w:t xml:space="preserve"> beispielhaft beschrieben.</w:t>
      </w:r>
    </w:p>
    <w:p w14:paraId="2E7D502E" w14:textId="77777777" w:rsidR="007746CC" w:rsidRDefault="007746CC">
      <w:pPr>
        <w:pStyle w:val="berschrift2"/>
      </w:pPr>
      <w:bookmarkStart w:id="190" w:name="_Toc149547141"/>
      <w:bookmarkStart w:id="191" w:name="_Ref150237937"/>
      <w:bookmarkStart w:id="192" w:name="_Toc451779854"/>
      <w:r>
        <w:t>Lokale Daten</w:t>
      </w:r>
      <w:bookmarkEnd w:id="190"/>
      <w:bookmarkEnd w:id="191"/>
      <w:bookmarkEnd w:id="192"/>
    </w:p>
    <w:p w14:paraId="63E40C25" w14:textId="6AEA161C" w:rsidR="0019583A" w:rsidRDefault="007746CC" w:rsidP="0027234B">
      <w:pPr>
        <w:jc w:val="both"/>
      </w:pPr>
      <w:r>
        <w:t xml:space="preserve">Es wird für alle betrachteten Fahrstreifen jeweils der letzte Parameterdatensatz aus </w:t>
      </w:r>
      <w:r>
        <w:fldChar w:fldCharType="begin"/>
      </w:r>
      <w:r>
        <w:instrText xml:space="preserve"> REF _Ref148934364 \h </w:instrText>
      </w:r>
      <w:r>
        <w:fldChar w:fldCharType="separate"/>
      </w:r>
      <w:r w:rsidR="001D60C2">
        <w:rPr>
          <w:rFonts w:cs="Arial"/>
        </w:rPr>
        <w:t xml:space="preserve">Tabelle </w:t>
      </w:r>
      <w:r w:rsidR="001D60C2">
        <w:rPr>
          <w:rFonts w:cs="Arial"/>
          <w:noProof/>
        </w:rPr>
        <w:t>3</w:t>
      </w:r>
      <w:r w:rsidR="001D60C2">
        <w:rPr>
          <w:rFonts w:cs="Arial"/>
        </w:rPr>
        <w:noBreakHyphen/>
      </w:r>
      <w:r w:rsidR="001D60C2">
        <w:rPr>
          <w:rFonts w:cs="Arial"/>
          <w:noProof/>
        </w:rPr>
        <w:t>1</w:t>
      </w:r>
      <w:r>
        <w:fldChar w:fldCharType="end"/>
      </w:r>
      <w:r>
        <w:t xml:space="preserve"> vorgehalten (die Werte </w:t>
      </w:r>
      <w:proofErr w:type="spellStart"/>
      <w:r>
        <w:rPr>
          <w:rStyle w:val="HTMLSchreibmaschine"/>
        </w:rPr>
        <w:t>MaxErsetzungsDauer</w:t>
      </w:r>
      <w:proofErr w:type="spellEnd"/>
      <w:r>
        <w:rPr>
          <w:rStyle w:val="HTMLSchreibmaschine"/>
        </w:rPr>
        <w:t xml:space="preserve">, </w:t>
      </w:r>
      <w:proofErr w:type="spellStart"/>
      <w:r>
        <w:rPr>
          <w:rStyle w:val="HTMLSchreibmaschine"/>
        </w:rPr>
        <w:t>MaxWiederholungZeit</w:t>
      </w:r>
      <w:proofErr w:type="spellEnd"/>
      <w:r>
        <w:rPr>
          <w:rStyle w:val="HTMLSchreibmaschine"/>
        </w:rPr>
        <w:t xml:space="preserve"> </w:t>
      </w:r>
      <w:r>
        <w:rPr>
          <w:rStyle w:val="HTMLSchreibmaschine"/>
          <w:rFonts w:ascii="Arial" w:hAnsi="Arial" w:cs="Arial"/>
        </w:rPr>
        <w:t>und</w:t>
      </w:r>
      <w:r>
        <w:rPr>
          <w:rStyle w:val="HTMLSchreibmaschine"/>
        </w:rPr>
        <w:t xml:space="preserve"> </w:t>
      </w:r>
      <w:proofErr w:type="spellStart"/>
      <w:r>
        <w:rPr>
          <w:rStyle w:val="HTMLSchreibmaschine"/>
        </w:rPr>
        <w:t>MaxWiederholungAnzahl</w:t>
      </w:r>
      <w:proofErr w:type="spellEnd"/>
      <w:r>
        <w:t>).</w:t>
      </w:r>
    </w:p>
    <w:p w14:paraId="5F914207" w14:textId="3FAF8998" w:rsidR="007746CC" w:rsidRPr="0019583A" w:rsidRDefault="007746CC">
      <w:pPr>
        <w:pStyle w:val="berschrift2"/>
      </w:pPr>
      <w:bookmarkStart w:id="193" w:name="_Toc149547142"/>
      <w:bookmarkStart w:id="194" w:name="_Toc451779855"/>
      <w:r w:rsidRPr="0019583A">
        <w:lastRenderedPageBreak/>
        <w:t>Ausnahmeverhalten</w:t>
      </w:r>
      <w:bookmarkEnd w:id="193"/>
      <w:bookmarkEnd w:id="194"/>
    </w:p>
    <w:p w14:paraId="629EE2EE" w14:textId="77777777" w:rsidR="007746CC" w:rsidRDefault="007746CC">
      <w:pPr>
        <w:autoSpaceDE w:val="0"/>
        <w:autoSpaceDN w:val="0"/>
        <w:adjustRightInd w:val="0"/>
        <w:rPr>
          <w:rFonts w:cs="Arial"/>
        </w:rPr>
      </w:pPr>
      <w:r>
        <w:rPr>
          <w:rFonts w:cs="Arial"/>
        </w:rPr>
        <w:t>Es ist kein spezielles Ausnahmeverhalten vorgesehen.</w:t>
      </w:r>
    </w:p>
    <w:bookmarkEnd w:id="58"/>
    <w:bookmarkEnd w:id="59"/>
    <w:bookmarkEnd w:id="60"/>
    <w:bookmarkEnd w:id="61"/>
    <w:bookmarkEnd w:id="62"/>
    <w:bookmarkEnd w:id="63"/>
    <w:bookmarkEnd w:id="64"/>
    <w:bookmarkEnd w:id="65"/>
    <w:bookmarkEnd w:id="66"/>
    <w:bookmarkEnd w:id="67"/>
    <w:bookmarkEnd w:id="68"/>
    <w:bookmarkEnd w:id="69"/>
    <w:p w14:paraId="5EED8740" w14:textId="77777777" w:rsidR="007746CC" w:rsidRDefault="007746CC"/>
    <w:sectPr w:rsidR="007746CC">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E5E8D4" w14:textId="77777777" w:rsidR="00867D8C" w:rsidRDefault="00867D8C">
      <w:r>
        <w:separator/>
      </w:r>
    </w:p>
  </w:endnote>
  <w:endnote w:type="continuationSeparator" w:id="0">
    <w:p w14:paraId="1AF33024" w14:textId="77777777" w:rsidR="00867D8C" w:rsidRDefault="0086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98ED9" w14:textId="2B850E1B" w:rsidR="00867D8C" w:rsidRDefault="00867D8C">
    <w:pPr>
      <w:pBdr>
        <w:top w:val="single" w:sz="6" w:space="1" w:color="auto"/>
      </w:pBdr>
    </w:pPr>
    <w:r>
      <w:t>Datei:</w:t>
    </w:r>
    <w:r>
      <w:tab/>
    </w:r>
    <w:fldSimple w:instr=" FILENAME   \* MERGEFORMAT ">
      <w:r w:rsidR="0044746C">
        <w:rPr>
          <w:noProof/>
        </w:rPr>
        <w:t>SwEnt_DUA-MWELVE_FREI_V5.0_D2016-05-23.docx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EA97C1" w14:textId="77777777" w:rsidR="00867D8C" w:rsidRDefault="00867D8C">
      <w:r>
        <w:separator/>
      </w:r>
    </w:p>
  </w:footnote>
  <w:footnote w:type="continuationSeparator" w:id="0">
    <w:p w14:paraId="6916FB87" w14:textId="77777777" w:rsidR="00867D8C" w:rsidRDefault="00867D8C">
      <w:r>
        <w:continuationSeparator/>
      </w:r>
    </w:p>
  </w:footnote>
  <w:footnote w:id="1">
    <w:p w14:paraId="475A1C18" w14:textId="15379D3E" w:rsidR="00867D8C" w:rsidRDefault="00867D8C">
      <w:pPr>
        <w:pStyle w:val="Funotentext"/>
        <w:jc w:val="both"/>
        <w:rPr>
          <w:rFonts w:ascii="Arial" w:eastAsia="Arial Unicode MS" w:hAnsi="Arial" w:cs="Arial"/>
        </w:rPr>
      </w:pPr>
      <w:r>
        <w:rPr>
          <w:rStyle w:val="Funotenzeichen"/>
        </w:rPr>
        <w:footnoteRef/>
      </w:r>
      <w:r>
        <w:t xml:space="preserve"> </w:t>
      </w:r>
      <w:r>
        <w:rPr>
          <w:rFonts w:ascii="Arial" w:hAnsi="Arial" w:cs="Arial"/>
          <w:sz w:val="18"/>
          <w:szCs w:val="18"/>
        </w:rPr>
        <w:t xml:space="preserve">Die Module </w:t>
      </w:r>
      <w:r>
        <w:rPr>
          <w:rFonts w:ascii="Arial" w:hAnsi="Arial" w:cs="Arial"/>
          <w:i/>
          <w:sz w:val="18"/>
          <w:szCs w:val="18"/>
        </w:rPr>
        <w:t>PL-Prüfung formal</w:t>
      </w:r>
      <w:r>
        <w:rPr>
          <w:rFonts w:ascii="Arial" w:hAnsi="Arial" w:cs="Arial"/>
          <w:sz w:val="18"/>
          <w:szCs w:val="18"/>
        </w:rPr>
        <w:t xml:space="preserve"> und </w:t>
      </w:r>
      <w:r>
        <w:rPr>
          <w:rFonts w:ascii="Arial" w:hAnsi="Arial" w:cs="Arial"/>
          <w:i/>
          <w:sz w:val="18"/>
          <w:szCs w:val="18"/>
        </w:rPr>
        <w:t>PL-Prüfung logisch LVE</w:t>
      </w:r>
      <w:r>
        <w:rPr>
          <w:rFonts w:ascii="Arial" w:hAnsi="Arial" w:cs="Arial"/>
          <w:sz w:val="18"/>
          <w:szCs w:val="18"/>
        </w:rPr>
        <w:t xml:space="preserve"> sind in [</w:t>
      </w:r>
      <w:proofErr w:type="spellStart"/>
      <w:r>
        <w:rPr>
          <w:rFonts w:ascii="Arial" w:hAnsi="Arial" w:cs="Arial"/>
          <w:sz w:val="18"/>
          <w:szCs w:val="18"/>
        </w:rPr>
        <w:t>SwEnt_</w:t>
      </w:r>
      <w:r w:rsidRPr="0027234B">
        <w:rPr>
          <w:rFonts w:ascii="Arial" w:hAnsi="Arial" w:cs="Arial"/>
          <w:sz w:val="18"/>
          <w:szCs w:val="18"/>
        </w:rPr>
        <w:t>PlPrüfformal</w:t>
      </w:r>
      <w:proofErr w:type="spellEnd"/>
      <w:r>
        <w:rPr>
          <w:rFonts w:ascii="Arial" w:hAnsi="Arial" w:cs="Arial"/>
          <w:sz w:val="18"/>
          <w:szCs w:val="18"/>
        </w:rPr>
        <w:t>] bzw. [</w:t>
      </w:r>
      <w:proofErr w:type="spellStart"/>
      <w:r>
        <w:rPr>
          <w:rFonts w:ascii="Arial" w:hAnsi="Arial" w:cs="Arial"/>
          <w:sz w:val="18"/>
          <w:szCs w:val="18"/>
        </w:rPr>
        <w:t>SwEnt_PlPruflogLVE</w:t>
      </w:r>
      <w:proofErr w:type="spellEnd"/>
      <w:r>
        <w:rPr>
          <w:rFonts w:ascii="Arial" w:hAnsi="Arial" w:cs="Arial"/>
          <w:sz w:val="18"/>
          <w:szCs w:val="18"/>
        </w:rPr>
        <w:t xml:space="preserve">] beschrieben und werden hier nicht weiter erläutert. </w:t>
      </w:r>
      <w:r>
        <w:rPr>
          <w:rFonts w:ascii="Arial" w:eastAsia="Arial Unicode MS" w:hAnsi="Arial" w:cs="Arial"/>
          <w:sz w:val="18"/>
          <w:szCs w:val="18"/>
        </w:rPr>
        <w:t xml:space="preserve">Das Modul </w:t>
      </w:r>
      <w:r>
        <w:rPr>
          <w:rFonts w:ascii="Arial" w:eastAsia="Arial Unicode MS" w:hAnsi="Arial" w:cs="Arial"/>
          <w:i/>
          <w:sz w:val="18"/>
          <w:szCs w:val="18"/>
        </w:rPr>
        <w:t>Publikation</w:t>
      </w:r>
      <w:r>
        <w:rPr>
          <w:rFonts w:ascii="Arial" w:eastAsia="Arial Unicode MS" w:hAnsi="Arial" w:cs="Arial"/>
          <w:sz w:val="18"/>
          <w:szCs w:val="18"/>
        </w:rPr>
        <w:t xml:space="preserve"> implementiert die Schnittstelle </w:t>
      </w:r>
      <w:proofErr w:type="spellStart"/>
      <w:r>
        <w:rPr>
          <w:rFonts w:ascii="Arial" w:eastAsia="Arial Unicode MS" w:hAnsi="Arial" w:cs="Arial"/>
          <w:i/>
          <w:sz w:val="18"/>
          <w:szCs w:val="18"/>
        </w:rPr>
        <w:t>BearbeitungsKnoten</w:t>
      </w:r>
      <w:proofErr w:type="spellEnd"/>
      <w:r>
        <w:rPr>
          <w:rFonts w:ascii="Arial" w:eastAsia="Arial Unicode MS" w:hAnsi="Arial" w:cs="Arial"/>
          <w:sz w:val="18"/>
          <w:szCs w:val="18"/>
        </w:rPr>
        <w:t xml:space="preserve"> und dient nur der Publikation der übergebenen Daten in den Datenverteiler unter dem Aspekt </w:t>
      </w:r>
      <w:proofErr w:type="spellStart"/>
      <w:r>
        <w:rPr>
          <w:rFonts w:ascii="Courier New" w:eastAsia="Arial Unicode MS" w:hAnsi="Courier New" w:cs="Courier New"/>
          <w:sz w:val="18"/>
          <w:szCs w:val="18"/>
        </w:rPr>
        <w:t>asp.messWertErsetzung</w:t>
      </w:r>
      <w:proofErr w:type="spellEnd"/>
      <w:r>
        <w:rPr>
          <w:rFonts w:ascii="Arial" w:eastAsia="Arial Unicode MS" w:hAnsi="Arial" w:cs="Arial"/>
          <w:sz w:val="18"/>
          <w:szCs w:val="18"/>
        </w:rPr>
        <w:t xml:space="preserve">. Es besitzt ansonsten die gleiche Struktur wie das Modul </w:t>
      </w:r>
      <w:r>
        <w:rPr>
          <w:rFonts w:ascii="Arial" w:eastAsia="Arial Unicode MS" w:hAnsi="Arial" w:cs="Arial"/>
          <w:i/>
          <w:sz w:val="18"/>
          <w:szCs w:val="18"/>
        </w:rPr>
        <w:t>Publikation</w:t>
      </w:r>
      <w:r>
        <w:rPr>
          <w:rFonts w:ascii="Arial" w:eastAsia="Arial Unicode MS" w:hAnsi="Arial" w:cs="Arial"/>
          <w:sz w:val="18"/>
          <w:szCs w:val="18"/>
        </w:rPr>
        <w:t xml:space="preserve"> aus </w:t>
      </w:r>
      <w:r>
        <w:rPr>
          <w:rFonts w:ascii="Arial" w:eastAsia="Arial Unicode MS" w:hAnsi="Arial" w:cs="Arial"/>
        </w:rPr>
        <w:t>[</w:t>
      </w:r>
      <w:proofErr w:type="spellStart"/>
      <w:r>
        <w:rPr>
          <w:rFonts w:ascii="Arial" w:eastAsia="Arial Unicode MS" w:hAnsi="Arial" w:cs="Arial"/>
        </w:rPr>
        <w:t>SwEnt_PlPrüflogUFD</w:t>
      </w:r>
      <w:proofErr w:type="spellEnd"/>
      <w:r>
        <w:rPr>
          <w:rFonts w:ascii="Arial" w:eastAsia="Arial Unicode MS" w:hAnsi="Arial" w:cs="Arial"/>
        </w:rPr>
        <w:t>] und wird hier ebenfalls nicht weiter erläutert.</w:t>
      </w:r>
    </w:p>
    <w:p w14:paraId="66F4956A" w14:textId="77777777" w:rsidR="00867D8C" w:rsidRDefault="00867D8C">
      <w:pPr>
        <w:pStyle w:val="Funotentext"/>
        <w:jc w:val="both"/>
        <w:rPr>
          <w:rFonts w:ascii="Arial" w:hAnsi="Arial" w:cs="Arial"/>
          <w:sz w:val="18"/>
          <w:szCs w:val="18"/>
        </w:rPr>
      </w:pPr>
    </w:p>
  </w:footnote>
  <w:footnote w:id="2">
    <w:p w14:paraId="4F17277D" w14:textId="77777777" w:rsidR="00867D8C" w:rsidRDefault="00867D8C">
      <w:pPr>
        <w:pStyle w:val="Funotentext"/>
        <w:jc w:val="both"/>
      </w:pPr>
      <w:r>
        <w:rPr>
          <w:rStyle w:val="Funotenzeichen"/>
        </w:rPr>
        <w:footnoteRef/>
      </w:r>
      <w:r>
        <w:rPr>
          <w:rFonts w:ascii="Arial" w:hAnsi="Arial" w:cs="Arial"/>
          <w:sz w:val="18"/>
          <w:szCs w:val="18"/>
        </w:rPr>
        <w:t xml:space="preserve"> Sollte kein Konfigurationsbereich übergeben worden sein, so werden alle Objekte vom Typ </w:t>
      </w:r>
      <w:proofErr w:type="spellStart"/>
      <w:r>
        <w:rPr>
          <w:rFonts w:ascii="Courier New" w:hAnsi="Courier New" w:cs="Courier New"/>
          <w:sz w:val="18"/>
          <w:szCs w:val="18"/>
        </w:rPr>
        <w:t>typ.fahrStreifen</w:t>
      </w:r>
      <w:proofErr w:type="spellEnd"/>
      <w:r>
        <w:rPr>
          <w:rFonts w:ascii="Arial" w:hAnsi="Arial" w:cs="Arial"/>
          <w:sz w:val="18"/>
          <w:szCs w:val="18"/>
        </w:rPr>
        <w:t xml:space="preserve"> innerhalb des Standardkonfigurationsbereichs ermittelt. Diese Objekte werden über die Methode </w:t>
      </w:r>
      <w:proofErr w:type="spellStart"/>
      <w:r>
        <w:rPr>
          <w:rFonts w:ascii="Courier New" w:hAnsi="Courier New" w:cs="Courier New"/>
          <w:sz w:val="18"/>
          <w:szCs w:val="18"/>
        </w:rPr>
        <w:t>getSystemObjekte</w:t>
      </w:r>
      <w:proofErr w:type="spellEnd"/>
      <w:r>
        <w:rPr>
          <w:rFonts w:ascii="Courier New" w:hAnsi="Courier New" w:cs="Courier New"/>
          <w:sz w:val="18"/>
          <w:szCs w:val="18"/>
        </w:rPr>
        <w:t>()</w:t>
      </w:r>
      <w:r>
        <w:rPr>
          <w:rFonts w:ascii="Arial" w:hAnsi="Arial" w:cs="Arial"/>
          <w:sz w:val="18"/>
          <w:szCs w:val="18"/>
        </w:rPr>
        <w:t xml:space="preserve"> anderen Modulen zur Verfügung gestellt.</w:t>
      </w:r>
    </w:p>
  </w:footnote>
  <w:footnote w:id="3">
    <w:p w14:paraId="4652D3A8" w14:textId="1A5EC4B8" w:rsidR="00867D8C" w:rsidRDefault="00867D8C">
      <w:pPr>
        <w:pStyle w:val="Funotentext"/>
        <w:jc w:val="both"/>
        <w:rPr>
          <w:rFonts w:ascii="Arial" w:hAnsi="Arial" w:cs="Arial"/>
        </w:rPr>
      </w:pPr>
      <w:r>
        <w:rPr>
          <w:rStyle w:val="Funotenzeichen"/>
          <w:rFonts w:ascii="Arial" w:hAnsi="Arial" w:cs="Arial"/>
        </w:rPr>
        <w:footnoteRef/>
      </w:r>
      <w:r>
        <w:rPr>
          <w:rFonts w:ascii="Arial" w:hAnsi="Arial" w:cs="Arial"/>
        </w:rPr>
        <w:t xml:space="preserve"> </w:t>
      </w:r>
      <w:r>
        <w:rPr>
          <w:rFonts w:ascii="Arial" w:hAnsi="Arial" w:cs="Arial"/>
          <w:sz w:val="18"/>
          <w:szCs w:val="18"/>
        </w:rPr>
        <w:t xml:space="preserve">An dieser Stelle findet die Verkettung der beiden Module </w:t>
      </w:r>
      <w:r>
        <w:rPr>
          <w:rFonts w:ascii="Arial" w:hAnsi="Arial" w:cs="Arial"/>
          <w:i/>
          <w:sz w:val="18"/>
          <w:szCs w:val="18"/>
        </w:rPr>
        <w:t>PL-Prüfung formal</w:t>
      </w:r>
      <w:r>
        <w:rPr>
          <w:rFonts w:ascii="Arial" w:hAnsi="Arial" w:cs="Arial"/>
          <w:sz w:val="18"/>
          <w:szCs w:val="18"/>
        </w:rPr>
        <w:t xml:space="preserve"> und </w:t>
      </w:r>
      <w:r>
        <w:rPr>
          <w:rFonts w:ascii="Arial" w:hAnsi="Arial" w:cs="Arial"/>
          <w:i/>
          <w:sz w:val="18"/>
          <w:szCs w:val="18"/>
        </w:rPr>
        <w:t>PL-Prüfung logisch LVE</w:t>
      </w:r>
      <w:r>
        <w:rPr>
          <w:rFonts w:ascii="Arial" w:hAnsi="Arial" w:cs="Arial"/>
          <w:sz w:val="18"/>
          <w:szCs w:val="18"/>
        </w:rPr>
        <w:t xml:space="preserve"> statt</w:t>
      </w:r>
      <w:r>
        <w:rPr>
          <w:rFonts w:ascii="Arial" w:hAnsi="Arial" w:cs="Arial"/>
        </w:rPr>
        <w:t>.</w:t>
      </w:r>
    </w:p>
  </w:footnote>
  <w:footnote w:id="4">
    <w:p w14:paraId="728EA76C" w14:textId="77777777" w:rsidR="00867D8C" w:rsidRDefault="00867D8C">
      <w:pPr>
        <w:pStyle w:val="Funotentext"/>
        <w:jc w:val="both"/>
      </w:pPr>
      <w:r>
        <w:rPr>
          <w:rStyle w:val="Funotenzeichen"/>
        </w:rPr>
        <w:footnoteRef/>
      </w:r>
      <w:r>
        <w:t xml:space="preserve"> </w:t>
      </w:r>
      <w:r>
        <w:rPr>
          <w:rFonts w:ascii="Arial" w:hAnsi="Arial" w:cs="Arial"/>
          <w:sz w:val="18"/>
          <w:szCs w:val="18"/>
        </w:rPr>
        <w:t>Der Verweis aus</w:t>
      </w:r>
      <w:r>
        <w:t xml:space="preserve"> </w:t>
      </w:r>
      <w:proofErr w:type="spellStart"/>
      <w:r w:rsidRPr="0027234B">
        <w:rPr>
          <w:rFonts w:ascii="Courier New" w:hAnsi="Courier New" w:cs="Courier New"/>
          <w:b/>
          <w:bCs/>
          <w:sz w:val="18"/>
          <w:szCs w:val="18"/>
        </w:rPr>
        <w:t>this</w:t>
      </w:r>
      <w:proofErr w:type="spellEnd"/>
      <w:r w:rsidRPr="0027234B">
        <w:rPr>
          <w:rFonts w:ascii="Courier New" w:hAnsi="Courier New" w:cs="Courier New"/>
          <w:b/>
          <w:bCs/>
        </w:rPr>
        <w:t xml:space="preserve"> </w:t>
      </w:r>
      <w:r>
        <w:rPr>
          <w:rFonts w:ascii="Arial" w:hAnsi="Arial" w:cs="Arial"/>
          <w:bCs/>
          <w:sz w:val="18"/>
          <w:szCs w:val="18"/>
        </w:rPr>
        <w:t>bedeutet an dieser Stelle, dass dem Modul eine Referenz auf das aufrufende Verwaltungsmodul mitgegeben wird.</w:t>
      </w:r>
    </w:p>
  </w:footnote>
  <w:footnote w:id="5">
    <w:p w14:paraId="65B9E0CE" w14:textId="77777777" w:rsidR="00867D8C" w:rsidRDefault="00867D8C">
      <w:pPr>
        <w:pStyle w:val="Funotentext"/>
        <w:jc w:val="both"/>
        <w:rPr>
          <w:rFonts w:ascii="Arial" w:hAnsi="Arial" w:cs="Arial"/>
        </w:rPr>
      </w:pPr>
      <w:r>
        <w:rPr>
          <w:rStyle w:val="Funotenzeichen"/>
          <w:rFonts w:ascii="Arial" w:hAnsi="Arial" w:cs="Arial"/>
        </w:rPr>
        <w:footnoteRef/>
      </w:r>
      <w:r>
        <w:rPr>
          <w:rFonts w:ascii="Arial" w:hAnsi="Arial" w:cs="Arial"/>
        </w:rPr>
        <w:t xml:space="preserve"> Sollten die Daten für ein Intervall X nicht zur Verfügung stehen oder die fraglichen Datensätze als </w:t>
      </w:r>
      <w:r>
        <w:rPr>
          <w:rFonts w:ascii="Arial" w:hAnsi="Arial" w:cs="Arial"/>
          <w:i/>
        </w:rPr>
        <w:t>nicht ermittelbar</w:t>
      </w:r>
      <w:r>
        <w:rPr>
          <w:rFonts w:ascii="Arial" w:hAnsi="Arial" w:cs="Arial"/>
        </w:rPr>
        <w:t xml:space="preserve"> gekennzeichnet sein, so wird der betreffende Fahrstreifen für dieses Intervall als defekt interpretiert. Für die ersten beiden Intervalle beim Anlauf des Systems bedeutet das, dass keine Messwertersetzung wegen fehlender Werte durchgeführt werden kann.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40"/>
      <w:gridCol w:w="4323"/>
      <w:gridCol w:w="2126"/>
    </w:tblGrid>
    <w:tr w:rsidR="00867D8C" w14:paraId="011F91F5" w14:textId="77777777" w:rsidTr="00ED2CE8">
      <w:tc>
        <w:tcPr>
          <w:tcW w:w="2340" w:type="dxa"/>
          <w:vAlign w:val="center"/>
        </w:tcPr>
        <w:p w14:paraId="2773F56B" w14:textId="77777777" w:rsidR="00867D8C" w:rsidRDefault="00867D8C">
          <w:pPr>
            <w:pStyle w:val="Kopfzeilefett"/>
          </w:pPr>
          <w:r>
            <w:rPr>
              <w:b w:val="0"/>
              <w:bCs/>
            </w:rPr>
            <w:t>Landesstelle für Straßentechnik</w:t>
          </w:r>
        </w:p>
      </w:tc>
      <w:tc>
        <w:tcPr>
          <w:tcW w:w="4323" w:type="dxa"/>
          <w:vAlign w:val="center"/>
        </w:tcPr>
        <w:p w14:paraId="269AD361" w14:textId="77777777" w:rsidR="00867D8C" w:rsidRDefault="00867D8C" w:rsidP="00ED2CE8">
          <w:pPr>
            <w:pStyle w:val="Kopfzeilefett"/>
            <w:spacing w:before="0" w:after="0"/>
          </w:pPr>
          <w:r>
            <w:t>Softwareentwurf</w:t>
          </w:r>
        </w:p>
        <w:p w14:paraId="1CABEAFC" w14:textId="77777777" w:rsidR="00867D8C" w:rsidRDefault="00867D8C" w:rsidP="00ED2CE8">
          <w:pPr>
            <w:pStyle w:val="Kopfzeilefett"/>
            <w:spacing w:before="0" w:after="0"/>
          </w:pPr>
          <w:r>
            <w:t>Segment DUA, SWE Messwertersetzung LVE</w:t>
          </w:r>
        </w:p>
      </w:tc>
      <w:tc>
        <w:tcPr>
          <w:tcW w:w="2126" w:type="dxa"/>
        </w:tcPr>
        <w:p w14:paraId="0A62889C" w14:textId="61F5F0CE" w:rsidR="00867D8C" w:rsidRDefault="00867D8C" w:rsidP="0027234B">
          <w:pPr>
            <w:tabs>
              <w:tab w:val="right" w:pos="1914"/>
            </w:tabs>
            <w:spacing w:before="60" w:after="20"/>
          </w:pPr>
          <w:r>
            <w:t>Seite:</w:t>
          </w:r>
          <w:r>
            <w:tab/>
          </w:r>
          <w:r>
            <w:fldChar w:fldCharType="begin"/>
          </w:r>
          <w:r>
            <w:instrText xml:space="preserve"> PAGE  \* MERGEFORMAT </w:instrText>
          </w:r>
          <w:r>
            <w:fldChar w:fldCharType="separate"/>
          </w:r>
          <w:r w:rsidR="0044746C">
            <w:rPr>
              <w:noProof/>
            </w:rPr>
            <w:t>4</w:t>
          </w:r>
          <w:r>
            <w:fldChar w:fldCharType="end"/>
          </w:r>
          <w:r>
            <w:t xml:space="preserve"> von </w:t>
          </w:r>
          <w:fldSimple w:instr=" NUMPAGES  \* MERGEFORMAT ">
            <w:r w:rsidR="0044746C">
              <w:rPr>
                <w:noProof/>
              </w:rPr>
              <w:t>13</w:t>
            </w:r>
          </w:fldSimple>
          <w:r>
            <w:br/>
            <w:t>Version:</w:t>
          </w:r>
          <w:r>
            <w:tab/>
          </w:r>
          <w:fldSimple w:instr=" DOCPROPERTY  Subject  \* MERGEFORMAT ">
            <w:r w:rsidR="001D60C2">
              <w:t>5.0</w:t>
            </w:r>
          </w:fldSimple>
          <w:r>
            <w:br/>
            <w:t>Stand:</w:t>
          </w:r>
          <w:r>
            <w:tab/>
          </w:r>
          <w:r w:rsidR="0044746C">
            <w:t>23.05</w:t>
          </w:r>
          <w:r>
            <w:t>.16</w:t>
          </w:r>
        </w:p>
      </w:tc>
    </w:tr>
  </w:tbl>
  <w:p w14:paraId="332F09D8" w14:textId="77777777" w:rsidR="00867D8C" w:rsidRDefault="00867D8C">
    <w:pP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C562152"/>
    <w:lvl w:ilvl="0">
      <w:numFmt w:val="decimal"/>
      <w:pStyle w:val="berschrift1"/>
      <w:lvlText w:val="%1"/>
      <w:legacy w:legacy="1" w:legacySpace="0" w:legacyIndent="1247"/>
      <w:lvlJc w:val="left"/>
      <w:pPr>
        <w:ind w:left="1247" w:hanging="1247"/>
      </w:pPr>
    </w:lvl>
    <w:lvl w:ilvl="1">
      <w:start w:val="1"/>
      <w:numFmt w:val="decimal"/>
      <w:pStyle w:val="berschrift2"/>
      <w:lvlText w:val="%1.%2"/>
      <w:legacy w:legacy="1" w:legacySpace="0" w:legacyIndent="1247"/>
      <w:lvlJc w:val="left"/>
      <w:pPr>
        <w:ind w:left="1247" w:hanging="1247"/>
      </w:pPr>
    </w:lvl>
    <w:lvl w:ilvl="2">
      <w:start w:val="1"/>
      <w:numFmt w:val="decimal"/>
      <w:pStyle w:val="berschrift3"/>
      <w:lvlText w:val="%1.%2.%3"/>
      <w:legacy w:legacy="1" w:legacySpace="0" w:legacyIndent="1247"/>
      <w:lvlJc w:val="left"/>
      <w:pPr>
        <w:ind w:left="1247" w:hanging="1247"/>
      </w:pPr>
    </w:lvl>
    <w:lvl w:ilvl="3">
      <w:start w:val="1"/>
      <w:numFmt w:val="decimal"/>
      <w:pStyle w:val="berschrift4"/>
      <w:lvlText w:val="%1.%2.%3.%4"/>
      <w:legacy w:legacy="1" w:legacySpace="0" w:legacyIndent="1247"/>
      <w:lvlJc w:val="left"/>
      <w:pPr>
        <w:ind w:left="1247" w:hanging="1247"/>
      </w:pPr>
    </w:lvl>
    <w:lvl w:ilvl="4">
      <w:start w:val="1"/>
      <w:numFmt w:val="decimal"/>
      <w:pStyle w:val="berschrift5"/>
      <w:lvlText w:val="%1.%2.%3.%4.%5"/>
      <w:legacy w:legacy="1" w:legacySpace="0" w:legacyIndent="1247"/>
      <w:lvlJc w:val="left"/>
      <w:pPr>
        <w:ind w:left="1247" w:hanging="1247"/>
      </w:pPr>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nsid w:val="09D67907"/>
    <w:multiLevelType w:val="hybridMultilevel"/>
    <w:tmpl w:val="EFCAD310"/>
    <w:lvl w:ilvl="0" w:tplc="8F2293FE">
      <w:start w:val="3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FBF3542"/>
    <w:multiLevelType w:val="hybridMultilevel"/>
    <w:tmpl w:val="B3507502"/>
    <w:lvl w:ilvl="0" w:tplc="94528CC4">
      <w:start w:val="1"/>
      <w:numFmt w:val="bullet"/>
      <w:lvlText w:val=""/>
      <w:lvlJc w:val="left"/>
      <w:pPr>
        <w:tabs>
          <w:tab w:val="num" w:pos="587"/>
        </w:tabs>
        <w:ind w:left="644" w:hanging="284"/>
      </w:pPr>
      <w:rPr>
        <w:rFonts w:ascii="Symbol" w:hAnsi="Symbol" w:hint="default"/>
      </w:rPr>
    </w:lvl>
    <w:lvl w:ilvl="1" w:tplc="1BC4A810">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636127B"/>
    <w:multiLevelType w:val="multilevel"/>
    <w:tmpl w:val="7EA4EA2A"/>
    <w:lvl w:ilvl="0">
      <w:start w:val="20"/>
      <w:numFmt w:val="bullet"/>
      <w:lvlText w:val="-"/>
      <w:lvlJc w:val="left"/>
      <w:pPr>
        <w:tabs>
          <w:tab w:val="num" w:pos="720"/>
        </w:tabs>
        <w:ind w:left="720" w:hanging="360"/>
      </w:pPr>
      <w:rPr>
        <w:rFonts w:ascii="Arial" w:eastAsia="Times New Roman"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8A44A23"/>
    <w:multiLevelType w:val="hybridMultilevel"/>
    <w:tmpl w:val="ADDC4BB0"/>
    <w:lvl w:ilvl="0" w:tplc="D2385892">
      <w:start w:val="1"/>
      <w:numFmt w:val="bullet"/>
      <w:lvlText w:val=""/>
      <w:lvlJc w:val="left"/>
      <w:pPr>
        <w:tabs>
          <w:tab w:val="num" w:pos="587"/>
        </w:tabs>
        <w:ind w:left="644" w:hanging="284"/>
      </w:pPr>
      <w:rPr>
        <w:rFonts w:ascii="Symbol" w:hAnsi="Symbol" w:hint="default"/>
        <w:color w:val="auto"/>
        <w:sz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63F42DA"/>
    <w:multiLevelType w:val="hybridMultilevel"/>
    <w:tmpl w:val="2D2E8E8C"/>
    <w:lvl w:ilvl="0" w:tplc="2EB2A846">
      <w:start w:val="1"/>
      <w:numFmt w:val="bullet"/>
      <w:lvlText w:val=""/>
      <w:lvlJc w:val="left"/>
      <w:pPr>
        <w:tabs>
          <w:tab w:val="num" w:pos="567"/>
        </w:tabs>
        <w:ind w:left="567" w:hanging="567"/>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5646165E">
      <w:start w:val="1"/>
      <w:numFmt w:val="bullet"/>
      <w:lvlText w:val=""/>
      <w:lvlJc w:val="left"/>
      <w:pPr>
        <w:tabs>
          <w:tab w:val="num" w:pos="1701"/>
        </w:tabs>
        <w:ind w:left="1701" w:hanging="567"/>
      </w:pPr>
      <w:rPr>
        <w:rFonts w:ascii="Symbol" w:hAnsi="Symbol" w:hint="default"/>
        <w:sz w:val="18"/>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A2D00AB"/>
    <w:multiLevelType w:val="hybridMultilevel"/>
    <w:tmpl w:val="BE7646B8"/>
    <w:lvl w:ilvl="0" w:tplc="94528CC4">
      <w:start w:val="1"/>
      <w:numFmt w:val="bullet"/>
      <w:lvlText w:val=""/>
      <w:lvlJc w:val="left"/>
      <w:pPr>
        <w:tabs>
          <w:tab w:val="num" w:pos="587"/>
        </w:tabs>
        <w:ind w:left="644" w:hanging="284"/>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A4E1214"/>
    <w:multiLevelType w:val="hybridMultilevel"/>
    <w:tmpl w:val="2D2E8E8C"/>
    <w:lvl w:ilvl="0" w:tplc="2EB2A846">
      <w:start w:val="1"/>
      <w:numFmt w:val="bullet"/>
      <w:lvlText w:val=""/>
      <w:lvlJc w:val="left"/>
      <w:pPr>
        <w:tabs>
          <w:tab w:val="num" w:pos="567"/>
        </w:tabs>
        <w:ind w:left="567" w:hanging="567"/>
      </w:pPr>
      <w:rPr>
        <w:rFonts w:ascii="Symbol" w:hAnsi="Symbol" w:hint="default"/>
      </w:rPr>
    </w:lvl>
    <w:lvl w:ilvl="1" w:tplc="EA1E3826">
      <w:start w:val="1"/>
      <w:numFmt w:val="bullet"/>
      <w:lvlText w:val=""/>
      <w:lvlJc w:val="left"/>
      <w:pPr>
        <w:tabs>
          <w:tab w:val="num" w:pos="1134"/>
        </w:tabs>
        <w:ind w:left="1134" w:hanging="567"/>
      </w:pPr>
      <w:rPr>
        <w:rFonts w:ascii="Symbol" w:hAnsi="Symbol" w:hint="default"/>
        <w:sz w:val="18"/>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91F67D6"/>
    <w:multiLevelType w:val="hybridMultilevel"/>
    <w:tmpl w:val="7EA4EA2A"/>
    <w:lvl w:ilvl="0" w:tplc="CCC63DF6">
      <w:start w:val="20"/>
      <w:numFmt w:val="bullet"/>
      <w:lvlText w:val="-"/>
      <w:lvlJc w:val="left"/>
      <w:pPr>
        <w:tabs>
          <w:tab w:val="num" w:pos="720"/>
        </w:tabs>
        <w:ind w:left="720" w:hanging="360"/>
      </w:pPr>
      <w:rPr>
        <w:rFonts w:ascii="Arial" w:eastAsia="Times New Roman" w:hAnsi="Arial" w:cs="Aria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AB07829"/>
    <w:multiLevelType w:val="multilevel"/>
    <w:tmpl w:val="BE7646B8"/>
    <w:lvl w:ilvl="0">
      <w:start w:val="1"/>
      <w:numFmt w:val="bullet"/>
      <w:lvlText w:val=""/>
      <w:lvlJc w:val="left"/>
      <w:pPr>
        <w:tabs>
          <w:tab w:val="num" w:pos="587"/>
        </w:tabs>
        <w:ind w:left="64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5945DE7"/>
    <w:multiLevelType w:val="hybridMultilevel"/>
    <w:tmpl w:val="717E530A"/>
    <w:lvl w:ilvl="0" w:tplc="F2D45D60">
      <w:start w:val="1"/>
      <w:numFmt w:val="bullet"/>
      <w:lvlText w:val=""/>
      <w:lvlJc w:val="left"/>
      <w:pPr>
        <w:tabs>
          <w:tab w:val="num" w:pos="900"/>
        </w:tabs>
        <w:ind w:left="900" w:hanging="360"/>
      </w:pPr>
      <w:rPr>
        <w:rFonts w:ascii="Symbol" w:hAnsi="Symbol" w:hint="default"/>
      </w:rPr>
    </w:lvl>
    <w:lvl w:ilvl="1" w:tplc="1BC4A810">
      <w:start w:val="1"/>
      <w:numFmt w:val="bullet"/>
      <w:lvlText w:val=""/>
      <w:lvlJc w:val="left"/>
      <w:pPr>
        <w:tabs>
          <w:tab w:val="num" w:pos="1980"/>
        </w:tabs>
        <w:ind w:left="1980" w:hanging="360"/>
      </w:pPr>
      <w:rPr>
        <w:rFonts w:ascii="Symbol" w:hAnsi="Symbol"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cs="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cs="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11">
    <w:nsid w:val="5B215478"/>
    <w:multiLevelType w:val="multilevel"/>
    <w:tmpl w:val="B3507502"/>
    <w:lvl w:ilvl="0">
      <w:start w:val="1"/>
      <w:numFmt w:val="bullet"/>
      <w:lvlText w:val=""/>
      <w:lvlJc w:val="left"/>
      <w:pPr>
        <w:tabs>
          <w:tab w:val="num" w:pos="587"/>
        </w:tabs>
        <w:ind w:left="644" w:hanging="284"/>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61A4D7C"/>
    <w:multiLevelType w:val="hybridMultilevel"/>
    <w:tmpl w:val="ECAC1A26"/>
    <w:lvl w:ilvl="0" w:tplc="E81E44BC">
      <w:start w:val="1"/>
      <w:numFmt w:val="bullet"/>
      <w:lvlText w:val=""/>
      <w:lvlJc w:val="left"/>
      <w:pPr>
        <w:tabs>
          <w:tab w:val="num" w:pos="720"/>
        </w:tabs>
        <w:ind w:left="720" w:hanging="360"/>
      </w:pPr>
      <w:rPr>
        <w:rFonts w:ascii="Symbol" w:hAnsi="Symbol" w:hint="default"/>
        <w:sz w:val="16"/>
        <w:szCs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D4B13EC"/>
    <w:multiLevelType w:val="hybridMultilevel"/>
    <w:tmpl w:val="2D2E8E8C"/>
    <w:lvl w:ilvl="0" w:tplc="5EB4B5E6">
      <w:start w:val="1"/>
      <w:numFmt w:val="bullet"/>
      <w:lvlText w:val=""/>
      <w:lvlJc w:val="left"/>
      <w:pPr>
        <w:tabs>
          <w:tab w:val="num" w:pos="567"/>
        </w:tabs>
        <w:ind w:left="567" w:hanging="567"/>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7"/>
  </w:num>
  <w:num w:numId="4">
    <w:abstractNumId w:val="5"/>
  </w:num>
  <w:num w:numId="5">
    <w:abstractNumId w:val="6"/>
  </w:num>
  <w:num w:numId="6">
    <w:abstractNumId w:val="4"/>
  </w:num>
  <w:num w:numId="7">
    <w:abstractNumId w:val="12"/>
  </w:num>
  <w:num w:numId="8">
    <w:abstractNumId w:val="8"/>
  </w:num>
  <w:num w:numId="9">
    <w:abstractNumId w:val="3"/>
  </w:num>
  <w:num w:numId="10">
    <w:abstractNumId w:val="9"/>
  </w:num>
  <w:num w:numId="11">
    <w:abstractNumId w:val="2"/>
  </w:num>
  <w:num w:numId="12">
    <w:abstractNumId w:val="11"/>
  </w:num>
  <w:num w:numId="13">
    <w:abstractNumId w:val="10"/>
  </w:num>
  <w:num w:numId="14">
    <w:abstractNumId w:val="1"/>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88A"/>
    <w:rsid w:val="00011E01"/>
    <w:rsid w:val="000D11ED"/>
    <w:rsid w:val="000F0F4D"/>
    <w:rsid w:val="0019583A"/>
    <w:rsid w:val="001D377F"/>
    <w:rsid w:val="001D3D4D"/>
    <w:rsid w:val="001D60C2"/>
    <w:rsid w:val="001E5879"/>
    <w:rsid w:val="0023279A"/>
    <w:rsid w:val="00253847"/>
    <w:rsid w:val="002710DE"/>
    <w:rsid w:val="0027234B"/>
    <w:rsid w:val="0031488B"/>
    <w:rsid w:val="0031743A"/>
    <w:rsid w:val="0032263D"/>
    <w:rsid w:val="00385AE7"/>
    <w:rsid w:val="00394FDC"/>
    <w:rsid w:val="003E272B"/>
    <w:rsid w:val="00433970"/>
    <w:rsid w:val="0044746C"/>
    <w:rsid w:val="00450050"/>
    <w:rsid w:val="00456033"/>
    <w:rsid w:val="004813AA"/>
    <w:rsid w:val="004B2E08"/>
    <w:rsid w:val="005269CB"/>
    <w:rsid w:val="005E2A45"/>
    <w:rsid w:val="00666132"/>
    <w:rsid w:val="0067170B"/>
    <w:rsid w:val="00710FD0"/>
    <w:rsid w:val="007379C3"/>
    <w:rsid w:val="007746CC"/>
    <w:rsid w:val="00777E73"/>
    <w:rsid w:val="007969C6"/>
    <w:rsid w:val="007A0FBF"/>
    <w:rsid w:val="00867D8C"/>
    <w:rsid w:val="008B2FBB"/>
    <w:rsid w:val="008D336F"/>
    <w:rsid w:val="008D6138"/>
    <w:rsid w:val="008F35A2"/>
    <w:rsid w:val="0097788A"/>
    <w:rsid w:val="00982426"/>
    <w:rsid w:val="009D61C4"/>
    <w:rsid w:val="00A44A25"/>
    <w:rsid w:val="00A46661"/>
    <w:rsid w:val="00A74B61"/>
    <w:rsid w:val="00A8186E"/>
    <w:rsid w:val="00AA6521"/>
    <w:rsid w:val="00AC5749"/>
    <w:rsid w:val="00AD2EA6"/>
    <w:rsid w:val="00AD5A8C"/>
    <w:rsid w:val="00B32DA1"/>
    <w:rsid w:val="00B33448"/>
    <w:rsid w:val="00B65787"/>
    <w:rsid w:val="00BD6CA7"/>
    <w:rsid w:val="00C47ECC"/>
    <w:rsid w:val="00C57686"/>
    <w:rsid w:val="00C71CF4"/>
    <w:rsid w:val="00C83D21"/>
    <w:rsid w:val="00C94986"/>
    <w:rsid w:val="00CD366C"/>
    <w:rsid w:val="00DE191A"/>
    <w:rsid w:val="00E74D5A"/>
    <w:rsid w:val="00E85FA5"/>
    <w:rsid w:val="00ED013F"/>
    <w:rsid w:val="00ED2CE8"/>
    <w:rsid w:val="00FA1FB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8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Cs w:val="24"/>
    </w:rPr>
  </w:style>
  <w:style w:type="paragraph" w:styleId="berschrift1">
    <w:name w:val="heading 1"/>
    <w:basedOn w:val="Standard"/>
    <w:next w:val="Standard"/>
    <w:qFormat/>
    <w:pPr>
      <w:keepNext/>
      <w:keepLines/>
      <w:pageBreakBefore/>
      <w:widowControl w:val="0"/>
      <w:numPr>
        <w:numId w:val="1"/>
      </w:numPr>
      <w:tabs>
        <w:tab w:val="left" w:pos="1247"/>
        <w:tab w:val="left" w:pos="1474"/>
        <w:tab w:val="left" w:pos="4423"/>
      </w:tabs>
      <w:suppressAutoHyphens/>
      <w:overflowPunct w:val="0"/>
      <w:autoSpaceDE w:val="0"/>
      <w:autoSpaceDN w:val="0"/>
      <w:adjustRightInd w:val="0"/>
      <w:spacing w:before="240" w:after="240"/>
      <w:jc w:val="both"/>
      <w:textAlignment w:val="baseline"/>
      <w:outlineLvl w:val="0"/>
    </w:pPr>
    <w:rPr>
      <w:b/>
      <w:color w:val="000000"/>
      <w:sz w:val="36"/>
      <w:szCs w:val="20"/>
    </w:rPr>
  </w:style>
  <w:style w:type="paragraph" w:styleId="berschrift2">
    <w:name w:val="heading 2"/>
    <w:basedOn w:val="berschrift1"/>
    <w:next w:val="Standard"/>
    <w:qFormat/>
    <w:pPr>
      <w:pageBreakBefore w:val="0"/>
      <w:numPr>
        <w:ilvl w:val="1"/>
      </w:numPr>
      <w:spacing w:after="180"/>
      <w:outlineLvl w:val="1"/>
    </w:pPr>
    <w:rPr>
      <w:sz w:val="24"/>
    </w:rPr>
  </w:style>
  <w:style w:type="paragraph" w:styleId="berschrift3">
    <w:name w:val="heading 3"/>
    <w:basedOn w:val="berschrift2"/>
    <w:next w:val="Standard"/>
    <w:qFormat/>
    <w:pPr>
      <w:numPr>
        <w:ilvl w:val="2"/>
      </w:numPr>
      <w:spacing w:after="120"/>
      <w:outlineLvl w:val="2"/>
    </w:pPr>
    <w:rPr>
      <w:sz w:val="20"/>
    </w:rPr>
  </w:style>
  <w:style w:type="paragraph" w:styleId="berschrift4">
    <w:name w:val="heading 4"/>
    <w:basedOn w:val="berschrift3"/>
    <w:next w:val="Standard"/>
    <w:qFormat/>
    <w:pPr>
      <w:numPr>
        <w:ilvl w:val="3"/>
      </w:numPr>
      <w:spacing w:after="60"/>
      <w:outlineLvl w:val="3"/>
    </w:pPr>
  </w:style>
  <w:style w:type="paragraph" w:styleId="berschrift5">
    <w:name w:val="heading 5"/>
    <w:basedOn w:val="berschrift4"/>
    <w:next w:val="Standard"/>
    <w:qFormat/>
    <w:pPr>
      <w:numPr>
        <w:ilvl w:val="4"/>
      </w:numPr>
      <w:outlineLvl w:val="4"/>
    </w:pPr>
  </w:style>
  <w:style w:type="paragraph" w:styleId="berschrift6">
    <w:name w:val="heading 6"/>
    <w:basedOn w:val="berschrift5"/>
    <w:next w:val="Standard"/>
    <w:qFormat/>
    <w:pPr>
      <w:numPr>
        <w:ilvl w:val="5"/>
      </w:numPr>
      <w:outlineLvl w:val="5"/>
    </w:pPr>
  </w:style>
  <w:style w:type="paragraph" w:styleId="berschrift7">
    <w:name w:val="heading 7"/>
    <w:basedOn w:val="berschrift6"/>
    <w:next w:val="Standard"/>
    <w:qFormat/>
    <w:pPr>
      <w:numPr>
        <w:ilvl w:val="6"/>
      </w:numPr>
      <w:outlineLvl w:val="6"/>
    </w:pPr>
  </w:style>
  <w:style w:type="paragraph" w:styleId="berschrift8">
    <w:name w:val="heading 8"/>
    <w:basedOn w:val="berschrift7"/>
    <w:next w:val="Standard"/>
    <w:qFormat/>
    <w:pPr>
      <w:numPr>
        <w:ilvl w:val="7"/>
      </w:numPr>
      <w:outlineLvl w:val="7"/>
    </w:pPr>
  </w:style>
  <w:style w:type="paragraph" w:styleId="berschrift9">
    <w:name w:val="heading 9"/>
    <w:basedOn w:val="berschrift8"/>
    <w:next w:val="Standard"/>
    <w:qFormat/>
    <w:pPr>
      <w:numPr>
        <w:ilvl w:val="8"/>
      </w:numPr>
      <w:tabs>
        <w:tab w:val="left" w:pos="3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pPr>
      <w:tabs>
        <w:tab w:val="left" w:pos="1985"/>
        <w:tab w:val="right" w:leader="dot" w:pos="8788"/>
      </w:tabs>
      <w:overflowPunct w:val="0"/>
      <w:autoSpaceDE w:val="0"/>
      <w:autoSpaceDN w:val="0"/>
      <w:adjustRightInd w:val="0"/>
      <w:spacing w:before="120" w:after="120"/>
      <w:ind w:left="1985" w:hanging="1985"/>
      <w:jc w:val="both"/>
      <w:textAlignment w:val="baseline"/>
    </w:pPr>
    <w:rPr>
      <w:color w:val="000000"/>
      <w:szCs w:val="20"/>
    </w:rPr>
  </w:style>
  <w:style w:type="paragraph" w:styleId="Beschriftung">
    <w:name w:val="caption"/>
    <w:basedOn w:val="Standard"/>
    <w:next w:val="Standard"/>
    <w:qFormat/>
    <w:pPr>
      <w:overflowPunct w:val="0"/>
      <w:autoSpaceDE w:val="0"/>
      <w:autoSpaceDN w:val="0"/>
      <w:adjustRightInd w:val="0"/>
      <w:spacing w:before="120" w:after="240"/>
      <w:jc w:val="center"/>
      <w:textAlignment w:val="baseline"/>
    </w:pPr>
    <w:rPr>
      <w:b/>
      <w:color w:val="000000"/>
      <w:szCs w:val="20"/>
    </w:rPr>
  </w:style>
  <w:style w:type="paragraph" w:customStyle="1" w:styleId="Tabellentext">
    <w:name w:val="Tabellentext"/>
    <w:pPr>
      <w:overflowPunct w:val="0"/>
      <w:autoSpaceDE w:val="0"/>
      <w:autoSpaceDN w:val="0"/>
      <w:adjustRightInd w:val="0"/>
      <w:spacing w:before="60" w:after="60"/>
      <w:textAlignment w:val="baseline"/>
    </w:pPr>
    <w:rPr>
      <w:rFonts w:ascii="Arial" w:hAnsi="Arial"/>
      <w:color w:val="000000"/>
      <w:sz w:val="18"/>
    </w:rPr>
  </w:style>
  <w:style w:type="character" w:styleId="Hyperlink">
    <w:name w:val="Hyperlink"/>
    <w:basedOn w:val="Absatz-Standardschriftart"/>
    <w:uiPriority w:val="99"/>
    <w:rPr>
      <w:color w:val="auto"/>
      <w:u w:val="single"/>
    </w:rPr>
  </w:style>
  <w:style w:type="paragraph" w:customStyle="1" w:styleId="Kopfzeilefett">
    <w:name w:val="Kopfzeile fett"/>
    <w:basedOn w:val="Kopfzeile"/>
    <w:pPr>
      <w:tabs>
        <w:tab w:val="clear" w:pos="4536"/>
        <w:tab w:val="clear" w:pos="9072"/>
      </w:tabs>
      <w:overflowPunct w:val="0"/>
      <w:autoSpaceDE w:val="0"/>
      <w:autoSpaceDN w:val="0"/>
      <w:adjustRightInd w:val="0"/>
      <w:spacing w:before="40" w:after="40"/>
      <w:jc w:val="center"/>
      <w:textAlignment w:val="baseline"/>
    </w:pPr>
    <w:rPr>
      <w:b/>
      <w:color w:val="000000"/>
      <w:szCs w:val="20"/>
    </w:rPr>
  </w:style>
  <w:style w:type="paragraph" w:styleId="Kopfzeile">
    <w:name w:val="header"/>
    <w:basedOn w:val="Standard"/>
    <w:pPr>
      <w:tabs>
        <w:tab w:val="center" w:pos="4536"/>
        <w:tab w:val="right" w:pos="9072"/>
      </w:tabs>
    </w:pPr>
  </w:style>
  <w:style w:type="paragraph" w:styleId="Titel">
    <w:name w:val="Title"/>
    <w:basedOn w:val="Standard"/>
    <w:qFormat/>
    <w:pPr>
      <w:overflowPunct w:val="0"/>
      <w:autoSpaceDE w:val="0"/>
      <w:autoSpaceDN w:val="0"/>
      <w:adjustRightInd w:val="0"/>
      <w:spacing w:before="240" w:after="60"/>
      <w:jc w:val="center"/>
      <w:textAlignment w:val="baseline"/>
    </w:pPr>
    <w:rPr>
      <w:b/>
      <w:color w:val="000000"/>
      <w:kern w:val="28"/>
      <w:sz w:val="32"/>
      <w:szCs w:val="20"/>
    </w:rPr>
  </w:style>
  <w:style w:type="paragraph" w:styleId="Verzeichnis1">
    <w:name w:val="toc 1"/>
    <w:basedOn w:val="Standard"/>
    <w:next w:val="Tabellentext"/>
    <w:autoRedefine/>
    <w:uiPriority w:val="39"/>
    <w:pPr>
      <w:tabs>
        <w:tab w:val="right" w:leader="dot" w:pos="8788"/>
      </w:tabs>
      <w:overflowPunct w:val="0"/>
      <w:autoSpaceDE w:val="0"/>
      <w:autoSpaceDN w:val="0"/>
      <w:adjustRightInd w:val="0"/>
      <w:spacing w:before="240" w:after="120"/>
      <w:ind w:left="312" w:hanging="312"/>
      <w:jc w:val="both"/>
      <w:textAlignment w:val="baseline"/>
    </w:pPr>
    <w:rPr>
      <w:b/>
      <w:color w:val="000000"/>
      <w:szCs w:val="20"/>
    </w:rPr>
  </w:style>
  <w:style w:type="paragraph" w:styleId="Verzeichnis2">
    <w:name w:val="toc 2"/>
    <w:basedOn w:val="Verzeichnis1"/>
    <w:next w:val="Tabellentext"/>
    <w:uiPriority w:val="39"/>
    <w:pPr>
      <w:spacing w:before="0"/>
      <w:ind w:left="822" w:right="510" w:hanging="510"/>
    </w:pPr>
    <w:rPr>
      <w:b w:val="0"/>
      <w:noProof/>
      <w:szCs w:val="24"/>
    </w:rPr>
  </w:style>
  <w:style w:type="paragraph" w:styleId="Verzeichnis3">
    <w:name w:val="toc 3"/>
    <w:basedOn w:val="Verzeichnis2"/>
    <w:next w:val="Tabellentext"/>
    <w:autoRedefine/>
    <w:uiPriority w:val="39"/>
    <w:pPr>
      <w:ind w:left="1616" w:hanging="794"/>
    </w:pPr>
  </w:style>
  <w:style w:type="paragraph" w:styleId="Verzeichnis4">
    <w:name w:val="toc 4"/>
    <w:basedOn w:val="Verzeichnis3"/>
    <w:next w:val="Tabellentext"/>
    <w:autoRedefine/>
    <w:semiHidden/>
    <w:pPr>
      <w:ind w:left="2467" w:hanging="851"/>
    </w:pPr>
  </w:style>
  <w:style w:type="paragraph" w:customStyle="1" w:styleId="Text">
    <w:name w:val="Text"/>
    <w:pPr>
      <w:tabs>
        <w:tab w:val="left" w:pos="454"/>
        <w:tab w:val="left" w:pos="794"/>
        <w:tab w:val="left" w:pos="1021"/>
        <w:tab w:val="left" w:pos="1247"/>
        <w:tab w:val="left" w:pos="1474"/>
        <w:tab w:val="left" w:pos="3119"/>
      </w:tabs>
      <w:overflowPunct w:val="0"/>
      <w:autoSpaceDE w:val="0"/>
      <w:autoSpaceDN w:val="0"/>
      <w:adjustRightInd w:val="0"/>
      <w:jc w:val="both"/>
      <w:textAlignment w:val="baseline"/>
    </w:pPr>
    <w:rPr>
      <w:rFonts w:ascii="Arial" w:hAnsi="Arial"/>
      <w:color w:val="000000"/>
    </w:rPr>
  </w:style>
  <w:style w:type="paragraph" w:customStyle="1" w:styleId="Kommentar">
    <w:name w:val="Kommentar"/>
    <w:basedOn w:val="Standard"/>
    <w:pPr>
      <w:overflowPunct w:val="0"/>
      <w:autoSpaceDE w:val="0"/>
      <w:autoSpaceDN w:val="0"/>
      <w:adjustRightInd w:val="0"/>
      <w:spacing w:before="120" w:after="120"/>
      <w:textAlignment w:val="baseline"/>
    </w:pPr>
    <w:rPr>
      <w:vanish/>
      <w:color w:val="000000"/>
      <w:szCs w:val="20"/>
    </w:rPr>
  </w:style>
  <w:style w:type="paragraph" w:styleId="Fuzeile">
    <w:name w:val="footer"/>
    <w:basedOn w:val="Standard"/>
    <w:pPr>
      <w:tabs>
        <w:tab w:val="center" w:pos="4536"/>
        <w:tab w:val="right" w:pos="9072"/>
      </w:tabs>
    </w:pPr>
  </w:style>
  <w:style w:type="paragraph" w:styleId="Funotentext">
    <w:name w:val="footnote text"/>
    <w:basedOn w:val="Standard"/>
    <w:semiHidden/>
    <w:rPr>
      <w:rFonts w:ascii="Times New Roman" w:hAnsi="Times New Roman"/>
      <w:szCs w:val="20"/>
    </w:rPr>
  </w:style>
  <w:style w:type="character" w:styleId="Funotenzeichen">
    <w:name w:val="footnote reference"/>
    <w:basedOn w:val="Absatz-Standardschriftart"/>
    <w:semiHidden/>
    <w:rPr>
      <w:vertAlign w:val="superscript"/>
    </w:rPr>
  </w:style>
  <w:style w:type="character" w:customStyle="1" w:styleId="variable">
    <w:name w:val="variable"/>
    <w:basedOn w:val="Absatz-Standardschriftart"/>
    <w:rPr>
      <w:rFonts w:ascii="Courier New" w:hAnsi="Courier New" w:cs="Courier New" w:hint="default"/>
      <w:i/>
      <w:iCs/>
    </w:rPr>
  </w:style>
  <w:style w:type="paragraph" w:styleId="Sprechblasentext">
    <w:name w:val="Balloon Text"/>
    <w:basedOn w:val="Standard"/>
    <w:semiHidden/>
    <w:rPr>
      <w:rFonts w:ascii="Tahoma" w:hAnsi="Tahoma" w:cs="Tahoma"/>
      <w:sz w:val="16"/>
      <w:szCs w:val="16"/>
    </w:rPr>
  </w:style>
  <w:style w:type="character" w:styleId="HTMLSchreibmaschine">
    <w:name w:val="HTML Typewriter"/>
    <w:basedOn w:val="Absatz-Standardschriftart"/>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Cs w:val="24"/>
    </w:rPr>
  </w:style>
  <w:style w:type="paragraph" w:styleId="berschrift1">
    <w:name w:val="heading 1"/>
    <w:basedOn w:val="Standard"/>
    <w:next w:val="Standard"/>
    <w:qFormat/>
    <w:pPr>
      <w:keepNext/>
      <w:keepLines/>
      <w:pageBreakBefore/>
      <w:widowControl w:val="0"/>
      <w:numPr>
        <w:numId w:val="1"/>
      </w:numPr>
      <w:tabs>
        <w:tab w:val="left" w:pos="1247"/>
        <w:tab w:val="left" w:pos="1474"/>
        <w:tab w:val="left" w:pos="4423"/>
      </w:tabs>
      <w:suppressAutoHyphens/>
      <w:overflowPunct w:val="0"/>
      <w:autoSpaceDE w:val="0"/>
      <w:autoSpaceDN w:val="0"/>
      <w:adjustRightInd w:val="0"/>
      <w:spacing w:before="240" w:after="240"/>
      <w:jc w:val="both"/>
      <w:textAlignment w:val="baseline"/>
      <w:outlineLvl w:val="0"/>
    </w:pPr>
    <w:rPr>
      <w:b/>
      <w:color w:val="000000"/>
      <w:sz w:val="36"/>
      <w:szCs w:val="20"/>
    </w:rPr>
  </w:style>
  <w:style w:type="paragraph" w:styleId="berschrift2">
    <w:name w:val="heading 2"/>
    <w:basedOn w:val="berschrift1"/>
    <w:next w:val="Standard"/>
    <w:qFormat/>
    <w:pPr>
      <w:pageBreakBefore w:val="0"/>
      <w:numPr>
        <w:ilvl w:val="1"/>
      </w:numPr>
      <w:spacing w:after="180"/>
      <w:outlineLvl w:val="1"/>
    </w:pPr>
    <w:rPr>
      <w:sz w:val="24"/>
    </w:rPr>
  </w:style>
  <w:style w:type="paragraph" w:styleId="berschrift3">
    <w:name w:val="heading 3"/>
    <w:basedOn w:val="berschrift2"/>
    <w:next w:val="Standard"/>
    <w:qFormat/>
    <w:pPr>
      <w:numPr>
        <w:ilvl w:val="2"/>
      </w:numPr>
      <w:spacing w:after="120"/>
      <w:outlineLvl w:val="2"/>
    </w:pPr>
    <w:rPr>
      <w:sz w:val="20"/>
    </w:rPr>
  </w:style>
  <w:style w:type="paragraph" w:styleId="berschrift4">
    <w:name w:val="heading 4"/>
    <w:basedOn w:val="berschrift3"/>
    <w:next w:val="Standard"/>
    <w:qFormat/>
    <w:pPr>
      <w:numPr>
        <w:ilvl w:val="3"/>
      </w:numPr>
      <w:spacing w:after="60"/>
      <w:outlineLvl w:val="3"/>
    </w:pPr>
  </w:style>
  <w:style w:type="paragraph" w:styleId="berschrift5">
    <w:name w:val="heading 5"/>
    <w:basedOn w:val="berschrift4"/>
    <w:next w:val="Standard"/>
    <w:qFormat/>
    <w:pPr>
      <w:numPr>
        <w:ilvl w:val="4"/>
      </w:numPr>
      <w:outlineLvl w:val="4"/>
    </w:pPr>
  </w:style>
  <w:style w:type="paragraph" w:styleId="berschrift6">
    <w:name w:val="heading 6"/>
    <w:basedOn w:val="berschrift5"/>
    <w:next w:val="Standard"/>
    <w:qFormat/>
    <w:pPr>
      <w:numPr>
        <w:ilvl w:val="5"/>
      </w:numPr>
      <w:outlineLvl w:val="5"/>
    </w:pPr>
  </w:style>
  <w:style w:type="paragraph" w:styleId="berschrift7">
    <w:name w:val="heading 7"/>
    <w:basedOn w:val="berschrift6"/>
    <w:next w:val="Standard"/>
    <w:qFormat/>
    <w:pPr>
      <w:numPr>
        <w:ilvl w:val="6"/>
      </w:numPr>
      <w:outlineLvl w:val="6"/>
    </w:pPr>
  </w:style>
  <w:style w:type="paragraph" w:styleId="berschrift8">
    <w:name w:val="heading 8"/>
    <w:basedOn w:val="berschrift7"/>
    <w:next w:val="Standard"/>
    <w:qFormat/>
    <w:pPr>
      <w:numPr>
        <w:ilvl w:val="7"/>
      </w:numPr>
      <w:outlineLvl w:val="7"/>
    </w:pPr>
  </w:style>
  <w:style w:type="paragraph" w:styleId="berschrift9">
    <w:name w:val="heading 9"/>
    <w:basedOn w:val="berschrift8"/>
    <w:next w:val="Standard"/>
    <w:qFormat/>
    <w:pPr>
      <w:numPr>
        <w:ilvl w:val="8"/>
      </w:numPr>
      <w:tabs>
        <w:tab w:val="left" w:pos="3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pPr>
      <w:tabs>
        <w:tab w:val="left" w:pos="1985"/>
        <w:tab w:val="right" w:leader="dot" w:pos="8788"/>
      </w:tabs>
      <w:overflowPunct w:val="0"/>
      <w:autoSpaceDE w:val="0"/>
      <w:autoSpaceDN w:val="0"/>
      <w:adjustRightInd w:val="0"/>
      <w:spacing w:before="120" w:after="120"/>
      <w:ind w:left="1985" w:hanging="1985"/>
      <w:jc w:val="both"/>
      <w:textAlignment w:val="baseline"/>
    </w:pPr>
    <w:rPr>
      <w:color w:val="000000"/>
      <w:szCs w:val="20"/>
    </w:rPr>
  </w:style>
  <w:style w:type="paragraph" w:styleId="Beschriftung">
    <w:name w:val="caption"/>
    <w:basedOn w:val="Standard"/>
    <w:next w:val="Standard"/>
    <w:qFormat/>
    <w:pPr>
      <w:overflowPunct w:val="0"/>
      <w:autoSpaceDE w:val="0"/>
      <w:autoSpaceDN w:val="0"/>
      <w:adjustRightInd w:val="0"/>
      <w:spacing w:before="120" w:after="240"/>
      <w:jc w:val="center"/>
      <w:textAlignment w:val="baseline"/>
    </w:pPr>
    <w:rPr>
      <w:b/>
      <w:color w:val="000000"/>
      <w:szCs w:val="20"/>
    </w:rPr>
  </w:style>
  <w:style w:type="paragraph" w:customStyle="1" w:styleId="Tabellentext">
    <w:name w:val="Tabellentext"/>
    <w:pPr>
      <w:overflowPunct w:val="0"/>
      <w:autoSpaceDE w:val="0"/>
      <w:autoSpaceDN w:val="0"/>
      <w:adjustRightInd w:val="0"/>
      <w:spacing w:before="60" w:after="60"/>
      <w:textAlignment w:val="baseline"/>
    </w:pPr>
    <w:rPr>
      <w:rFonts w:ascii="Arial" w:hAnsi="Arial"/>
      <w:color w:val="000000"/>
      <w:sz w:val="18"/>
    </w:rPr>
  </w:style>
  <w:style w:type="character" w:styleId="Hyperlink">
    <w:name w:val="Hyperlink"/>
    <w:basedOn w:val="Absatz-Standardschriftart"/>
    <w:uiPriority w:val="99"/>
    <w:rPr>
      <w:color w:val="auto"/>
      <w:u w:val="single"/>
    </w:rPr>
  </w:style>
  <w:style w:type="paragraph" w:customStyle="1" w:styleId="Kopfzeilefett">
    <w:name w:val="Kopfzeile fett"/>
    <w:basedOn w:val="Kopfzeile"/>
    <w:pPr>
      <w:tabs>
        <w:tab w:val="clear" w:pos="4536"/>
        <w:tab w:val="clear" w:pos="9072"/>
      </w:tabs>
      <w:overflowPunct w:val="0"/>
      <w:autoSpaceDE w:val="0"/>
      <w:autoSpaceDN w:val="0"/>
      <w:adjustRightInd w:val="0"/>
      <w:spacing w:before="40" w:after="40"/>
      <w:jc w:val="center"/>
      <w:textAlignment w:val="baseline"/>
    </w:pPr>
    <w:rPr>
      <w:b/>
      <w:color w:val="000000"/>
      <w:szCs w:val="20"/>
    </w:rPr>
  </w:style>
  <w:style w:type="paragraph" w:styleId="Kopfzeile">
    <w:name w:val="header"/>
    <w:basedOn w:val="Standard"/>
    <w:pPr>
      <w:tabs>
        <w:tab w:val="center" w:pos="4536"/>
        <w:tab w:val="right" w:pos="9072"/>
      </w:tabs>
    </w:pPr>
  </w:style>
  <w:style w:type="paragraph" w:styleId="Titel">
    <w:name w:val="Title"/>
    <w:basedOn w:val="Standard"/>
    <w:qFormat/>
    <w:pPr>
      <w:overflowPunct w:val="0"/>
      <w:autoSpaceDE w:val="0"/>
      <w:autoSpaceDN w:val="0"/>
      <w:adjustRightInd w:val="0"/>
      <w:spacing w:before="240" w:after="60"/>
      <w:jc w:val="center"/>
      <w:textAlignment w:val="baseline"/>
    </w:pPr>
    <w:rPr>
      <w:b/>
      <w:color w:val="000000"/>
      <w:kern w:val="28"/>
      <w:sz w:val="32"/>
      <w:szCs w:val="20"/>
    </w:rPr>
  </w:style>
  <w:style w:type="paragraph" w:styleId="Verzeichnis1">
    <w:name w:val="toc 1"/>
    <w:basedOn w:val="Standard"/>
    <w:next w:val="Tabellentext"/>
    <w:autoRedefine/>
    <w:uiPriority w:val="39"/>
    <w:pPr>
      <w:tabs>
        <w:tab w:val="right" w:leader="dot" w:pos="8788"/>
      </w:tabs>
      <w:overflowPunct w:val="0"/>
      <w:autoSpaceDE w:val="0"/>
      <w:autoSpaceDN w:val="0"/>
      <w:adjustRightInd w:val="0"/>
      <w:spacing w:before="240" w:after="120"/>
      <w:ind w:left="312" w:hanging="312"/>
      <w:jc w:val="both"/>
      <w:textAlignment w:val="baseline"/>
    </w:pPr>
    <w:rPr>
      <w:b/>
      <w:color w:val="000000"/>
      <w:szCs w:val="20"/>
    </w:rPr>
  </w:style>
  <w:style w:type="paragraph" w:styleId="Verzeichnis2">
    <w:name w:val="toc 2"/>
    <w:basedOn w:val="Verzeichnis1"/>
    <w:next w:val="Tabellentext"/>
    <w:uiPriority w:val="39"/>
    <w:pPr>
      <w:spacing w:before="0"/>
      <w:ind w:left="822" w:right="510" w:hanging="510"/>
    </w:pPr>
    <w:rPr>
      <w:b w:val="0"/>
      <w:noProof/>
      <w:szCs w:val="24"/>
    </w:rPr>
  </w:style>
  <w:style w:type="paragraph" w:styleId="Verzeichnis3">
    <w:name w:val="toc 3"/>
    <w:basedOn w:val="Verzeichnis2"/>
    <w:next w:val="Tabellentext"/>
    <w:autoRedefine/>
    <w:uiPriority w:val="39"/>
    <w:pPr>
      <w:ind w:left="1616" w:hanging="794"/>
    </w:pPr>
  </w:style>
  <w:style w:type="paragraph" w:styleId="Verzeichnis4">
    <w:name w:val="toc 4"/>
    <w:basedOn w:val="Verzeichnis3"/>
    <w:next w:val="Tabellentext"/>
    <w:autoRedefine/>
    <w:semiHidden/>
    <w:pPr>
      <w:ind w:left="2467" w:hanging="851"/>
    </w:pPr>
  </w:style>
  <w:style w:type="paragraph" w:customStyle="1" w:styleId="Text">
    <w:name w:val="Text"/>
    <w:pPr>
      <w:tabs>
        <w:tab w:val="left" w:pos="454"/>
        <w:tab w:val="left" w:pos="794"/>
        <w:tab w:val="left" w:pos="1021"/>
        <w:tab w:val="left" w:pos="1247"/>
        <w:tab w:val="left" w:pos="1474"/>
        <w:tab w:val="left" w:pos="3119"/>
      </w:tabs>
      <w:overflowPunct w:val="0"/>
      <w:autoSpaceDE w:val="0"/>
      <w:autoSpaceDN w:val="0"/>
      <w:adjustRightInd w:val="0"/>
      <w:jc w:val="both"/>
      <w:textAlignment w:val="baseline"/>
    </w:pPr>
    <w:rPr>
      <w:rFonts w:ascii="Arial" w:hAnsi="Arial"/>
      <w:color w:val="000000"/>
    </w:rPr>
  </w:style>
  <w:style w:type="paragraph" w:customStyle="1" w:styleId="Kommentar">
    <w:name w:val="Kommentar"/>
    <w:basedOn w:val="Standard"/>
    <w:pPr>
      <w:overflowPunct w:val="0"/>
      <w:autoSpaceDE w:val="0"/>
      <w:autoSpaceDN w:val="0"/>
      <w:adjustRightInd w:val="0"/>
      <w:spacing w:before="120" w:after="120"/>
      <w:textAlignment w:val="baseline"/>
    </w:pPr>
    <w:rPr>
      <w:vanish/>
      <w:color w:val="000000"/>
      <w:szCs w:val="20"/>
    </w:rPr>
  </w:style>
  <w:style w:type="paragraph" w:styleId="Fuzeile">
    <w:name w:val="footer"/>
    <w:basedOn w:val="Standard"/>
    <w:pPr>
      <w:tabs>
        <w:tab w:val="center" w:pos="4536"/>
        <w:tab w:val="right" w:pos="9072"/>
      </w:tabs>
    </w:pPr>
  </w:style>
  <w:style w:type="paragraph" w:styleId="Funotentext">
    <w:name w:val="footnote text"/>
    <w:basedOn w:val="Standard"/>
    <w:semiHidden/>
    <w:rPr>
      <w:rFonts w:ascii="Times New Roman" w:hAnsi="Times New Roman"/>
      <w:szCs w:val="20"/>
    </w:rPr>
  </w:style>
  <w:style w:type="character" w:styleId="Funotenzeichen">
    <w:name w:val="footnote reference"/>
    <w:basedOn w:val="Absatz-Standardschriftart"/>
    <w:semiHidden/>
    <w:rPr>
      <w:vertAlign w:val="superscript"/>
    </w:rPr>
  </w:style>
  <w:style w:type="character" w:customStyle="1" w:styleId="variable">
    <w:name w:val="variable"/>
    <w:basedOn w:val="Absatz-Standardschriftart"/>
    <w:rPr>
      <w:rFonts w:ascii="Courier New" w:hAnsi="Courier New" w:cs="Courier New" w:hint="default"/>
      <w:i/>
      <w:iCs/>
    </w:rPr>
  </w:style>
  <w:style w:type="paragraph" w:styleId="Sprechblasentext">
    <w:name w:val="Balloon Text"/>
    <w:basedOn w:val="Standard"/>
    <w:semiHidden/>
    <w:rPr>
      <w:rFonts w:ascii="Tahoma" w:hAnsi="Tahoma" w:cs="Tahoma"/>
      <w:sz w:val="16"/>
      <w:szCs w:val="16"/>
    </w:rPr>
  </w:style>
  <w:style w:type="character" w:styleId="HTMLSchreibmaschine">
    <w:name w:val="HTML Typewriter"/>
    <w:basedOn w:val="Absatz-Standardschriftart"/>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04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64F1C4DD.dotm</Template>
  <TotalTime>0</TotalTime>
  <Pages>13</Pages>
  <Words>2224</Words>
  <Characters>20567</Characters>
  <Application>Microsoft Office Word</Application>
  <DocSecurity>0</DocSecurity>
  <Lines>171</Lines>
  <Paragraphs>45</Paragraphs>
  <ScaleCrop>false</ScaleCrop>
  <HeadingPairs>
    <vt:vector size="2" baseType="variant">
      <vt:variant>
        <vt:lpstr>Titel</vt:lpstr>
      </vt:variant>
      <vt:variant>
        <vt:i4>1</vt:i4>
      </vt:variant>
    </vt:vector>
  </HeadingPairs>
  <TitlesOfParts>
    <vt:vector size="1" baseType="lpstr">
      <vt:lpstr>Softwareeentwurf DUA, SWE Messwertersetzung LVE</vt:lpstr>
    </vt:vector>
  </TitlesOfParts>
  <Manager/>
  <Company>BitCtrl Systems GmbH/Kappich Systemberatung</Company>
  <LinksUpToDate>false</LinksUpToDate>
  <CharactersWithSpaces>22746</CharactersWithSpaces>
  <SharedDoc>false</SharedDoc>
  <HyperlinkBase/>
  <HLinks>
    <vt:vector size="360" baseType="variant">
      <vt:variant>
        <vt:i4>3670141</vt:i4>
      </vt:variant>
      <vt:variant>
        <vt:i4>441</vt:i4>
      </vt:variant>
      <vt:variant>
        <vt:i4>0</vt:i4>
      </vt:variant>
      <vt:variant>
        <vt:i4>5</vt:i4>
      </vt:variant>
      <vt:variant>
        <vt:lpwstr>../../../../Kernsoftware (neu)/dokumentation/bibliothek-api/sys/funclib/operatingMessage/MessageState.html</vt:lpwstr>
      </vt:variant>
      <vt:variant>
        <vt:lpwstr/>
      </vt:variant>
      <vt:variant>
        <vt:i4>3014761</vt:i4>
      </vt:variant>
      <vt:variant>
        <vt:i4>438</vt:i4>
      </vt:variant>
      <vt:variant>
        <vt:i4>0</vt:i4>
      </vt:variant>
      <vt:variant>
        <vt:i4>5</vt:i4>
      </vt:variant>
      <vt:variant>
        <vt:lpwstr>../../../../Kernsoftware (neu)/dokumentation/bibliothek-api/sys/funclib/operatingMessage/MessageGrade.html</vt:lpwstr>
      </vt:variant>
      <vt:variant>
        <vt:lpwstr/>
      </vt:variant>
      <vt:variant>
        <vt:i4>1507409</vt:i4>
      </vt:variant>
      <vt:variant>
        <vt:i4>435</vt:i4>
      </vt:variant>
      <vt:variant>
        <vt:i4>0</vt:i4>
      </vt:variant>
      <vt:variant>
        <vt:i4>5</vt:i4>
      </vt:variant>
      <vt:variant>
        <vt:lpwstr>../../../../Kernsoftware (neu)/dokumentation/bibliothek-api/sys/funclib/operatingMessage/MessageType.html</vt:lpwstr>
      </vt:variant>
      <vt:variant>
        <vt:lpwstr/>
      </vt:variant>
      <vt:variant>
        <vt:i4>1703985</vt:i4>
      </vt:variant>
      <vt:variant>
        <vt:i4>353</vt:i4>
      </vt:variant>
      <vt:variant>
        <vt:i4>0</vt:i4>
      </vt:variant>
      <vt:variant>
        <vt:i4>5</vt:i4>
      </vt:variant>
      <vt:variant>
        <vt:lpwstr/>
      </vt:variant>
      <vt:variant>
        <vt:lpwstr>_Toc153159605</vt:lpwstr>
      </vt:variant>
      <vt:variant>
        <vt:i4>1703985</vt:i4>
      </vt:variant>
      <vt:variant>
        <vt:i4>347</vt:i4>
      </vt:variant>
      <vt:variant>
        <vt:i4>0</vt:i4>
      </vt:variant>
      <vt:variant>
        <vt:i4>5</vt:i4>
      </vt:variant>
      <vt:variant>
        <vt:lpwstr/>
      </vt:variant>
      <vt:variant>
        <vt:lpwstr>_Toc153159604</vt:lpwstr>
      </vt:variant>
      <vt:variant>
        <vt:i4>1703985</vt:i4>
      </vt:variant>
      <vt:variant>
        <vt:i4>341</vt:i4>
      </vt:variant>
      <vt:variant>
        <vt:i4>0</vt:i4>
      </vt:variant>
      <vt:variant>
        <vt:i4>5</vt:i4>
      </vt:variant>
      <vt:variant>
        <vt:lpwstr/>
      </vt:variant>
      <vt:variant>
        <vt:lpwstr>_Toc153159603</vt:lpwstr>
      </vt:variant>
      <vt:variant>
        <vt:i4>1703985</vt:i4>
      </vt:variant>
      <vt:variant>
        <vt:i4>335</vt:i4>
      </vt:variant>
      <vt:variant>
        <vt:i4>0</vt:i4>
      </vt:variant>
      <vt:variant>
        <vt:i4>5</vt:i4>
      </vt:variant>
      <vt:variant>
        <vt:lpwstr/>
      </vt:variant>
      <vt:variant>
        <vt:lpwstr>_Toc153159602</vt:lpwstr>
      </vt:variant>
      <vt:variant>
        <vt:i4>1703985</vt:i4>
      </vt:variant>
      <vt:variant>
        <vt:i4>329</vt:i4>
      </vt:variant>
      <vt:variant>
        <vt:i4>0</vt:i4>
      </vt:variant>
      <vt:variant>
        <vt:i4>5</vt:i4>
      </vt:variant>
      <vt:variant>
        <vt:lpwstr/>
      </vt:variant>
      <vt:variant>
        <vt:lpwstr>_Toc153159601</vt:lpwstr>
      </vt:variant>
      <vt:variant>
        <vt:i4>1245234</vt:i4>
      </vt:variant>
      <vt:variant>
        <vt:i4>320</vt:i4>
      </vt:variant>
      <vt:variant>
        <vt:i4>0</vt:i4>
      </vt:variant>
      <vt:variant>
        <vt:i4>5</vt:i4>
      </vt:variant>
      <vt:variant>
        <vt:lpwstr/>
      </vt:variant>
      <vt:variant>
        <vt:lpwstr>_Toc153159596</vt:lpwstr>
      </vt:variant>
      <vt:variant>
        <vt:i4>1245234</vt:i4>
      </vt:variant>
      <vt:variant>
        <vt:i4>314</vt:i4>
      </vt:variant>
      <vt:variant>
        <vt:i4>0</vt:i4>
      </vt:variant>
      <vt:variant>
        <vt:i4>5</vt:i4>
      </vt:variant>
      <vt:variant>
        <vt:lpwstr/>
      </vt:variant>
      <vt:variant>
        <vt:lpwstr>_Toc153159595</vt:lpwstr>
      </vt:variant>
      <vt:variant>
        <vt:i4>1835057</vt:i4>
      </vt:variant>
      <vt:variant>
        <vt:i4>305</vt:i4>
      </vt:variant>
      <vt:variant>
        <vt:i4>0</vt:i4>
      </vt:variant>
      <vt:variant>
        <vt:i4>5</vt:i4>
      </vt:variant>
      <vt:variant>
        <vt:lpwstr/>
      </vt:variant>
      <vt:variant>
        <vt:lpwstr>_Toc153159663</vt:lpwstr>
      </vt:variant>
      <vt:variant>
        <vt:i4>1835057</vt:i4>
      </vt:variant>
      <vt:variant>
        <vt:i4>299</vt:i4>
      </vt:variant>
      <vt:variant>
        <vt:i4>0</vt:i4>
      </vt:variant>
      <vt:variant>
        <vt:i4>5</vt:i4>
      </vt:variant>
      <vt:variant>
        <vt:lpwstr/>
      </vt:variant>
      <vt:variant>
        <vt:lpwstr>_Toc153159662</vt:lpwstr>
      </vt:variant>
      <vt:variant>
        <vt:i4>1835057</vt:i4>
      </vt:variant>
      <vt:variant>
        <vt:i4>293</vt:i4>
      </vt:variant>
      <vt:variant>
        <vt:i4>0</vt:i4>
      </vt:variant>
      <vt:variant>
        <vt:i4>5</vt:i4>
      </vt:variant>
      <vt:variant>
        <vt:lpwstr/>
      </vt:variant>
      <vt:variant>
        <vt:lpwstr>_Toc153159661</vt:lpwstr>
      </vt:variant>
      <vt:variant>
        <vt:i4>1835057</vt:i4>
      </vt:variant>
      <vt:variant>
        <vt:i4>287</vt:i4>
      </vt:variant>
      <vt:variant>
        <vt:i4>0</vt:i4>
      </vt:variant>
      <vt:variant>
        <vt:i4>5</vt:i4>
      </vt:variant>
      <vt:variant>
        <vt:lpwstr/>
      </vt:variant>
      <vt:variant>
        <vt:lpwstr>_Toc153159660</vt:lpwstr>
      </vt:variant>
      <vt:variant>
        <vt:i4>2031665</vt:i4>
      </vt:variant>
      <vt:variant>
        <vt:i4>281</vt:i4>
      </vt:variant>
      <vt:variant>
        <vt:i4>0</vt:i4>
      </vt:variant>
      <vt:variant>
        <vt:i4>5</vt:i4>
      </vt:variant>
      <vt:variant>
        <vt:lpwstr/>
      </vt:variant>
      <vt:variant>
        <vt:lpwstr>_Toc153159659</vt:lpwstr>
      </vt:variant>
      <vt:variant>
        <vt:i4>2031665</vt:i4>
      </vt:variant>
      <vt:variant>
        <vt:i4>275</vt:i4>
      </vt:variant>
      <vt:variant>
        <vt:i4>0</vt:i4>
      </vt:variant>
      <vt:variant>
        <vt:i4>5</vt:i4>
      </vt:variant>
      <vt:variant>
        <vt:lpwstr/>
      </vt:variant>
      <vt:variant>
        <vt:lpwstr>_Toc153159658</vt:lpwstr>
      </vt:variant>
      <vt:variant>
        <vt:i4>2031665</vt:i4>
      </vt:variant>
      <vt:variant>
        <vt:i4>269</vt:i4>
      </vt:variant>
      <vt:variant>
        <vt:i4>0</vt:i4>
      </vt:variant>
      <vt:variant>
        <vt:i4>5</vt:i4>
      </vt:variant>
      <vt:variant>
        <vt:lpwstr/>
      </vt:variant>
      <vt:variant>
        <vt:lpwstr>_Toc153159657</vt:lpwstr>
      </vt:variant>
      <vt:variant>
        <vt:i4>2031665</vt:i4>
      </vt:variant>
      <vt:variant>
        <vt:i4>263</vt:i4>
      </vt:variant>
      <vt:variant>
        <vt:i4>0</vt:i4>
      </vt:variant>
      <vt:variant>
        <vt:i4>5</vt:i4>
      </vt:variant>
      <vt:variant>
        <vt:lpwstr/>
      </vt:variant>
      <vt:variant>
        <vt:lpwstr>_Toc153159656</vt:lpwstr>
      </vt:variant>
      <vt:variant>
        <vt:i4>2031665</vt:i4>
      </vt:variant>
      <vt:variant>
        <vt:i4>257</vt:i4>
      </vt:variant>
      <vt:variant>
        <vt:i4>0</vt:i4>
      </vt:variant>
      <vt:variant>
        <vt:i4>5</vt:i4>
      </vt:variant>
      <vt:variant>
        <vt:lpwstr/>
      </vt:variant>
      <vt:variant>
        <vt:lpwstr>_Toc153159655</vt:lpwstr>
      </vt:variant>
      <vt:variant>
        <vt:i4>2031665</vt:i4>
      </vt:variant>
      <vt:variant>
        <vt:i4>251</vt:i4>
      </vt:variant>
      <vt:variant>
        <vt:i4>0</vt:i4>
      </vt:variant>
      <vt:variant>
        <vt:i4>5</vt:i4>
      </vt:variant>
      <vt:variant>
        <vt:lpwstr/>
      </vt:variant>
      <vt:variant>
        <vt:lpwstr>_Toc153159654</vt:lpwstr>
      </vt:variant>
      <vt:variant>
        <vt:i4>2031665</vt:i4>
      </vt:variant>
      <vt:variant>
        <vt:i4>245</vt:i4>
      </vt:variant>
      <vt:variant>
        <vt:i4>0</vt:i4>
      </vt:variant>
      <vt:variant>
        <vt:i4>5</vt:i4>
      </vt:variant>
      <vt:variant>
        <vt:lpwstr/>
      </vt:variant>
      <vt:variant>
        <vt:lpwstr>_Toc153159653</vt:lpwstr>
      </vt:variant>
      <vt:variant>
        <vt:i4>2031665</vt:i4>
      </vt:variant>
      <vt:variant>
        <vt:i4>239</vt:i4>
      </vt:variant>
      <vt:variant>
        <vt:i4>0</vt:i4>
      </vt:variant>
      <vt:variant>
        <vt:i4>5</vt:i4>
      </vt:variant>
      <vt:variant>
        <vt:lpwstr/>
      </vt:variant>
      <vt:variant>
        <vt:lpwstr>_Toc153159652</vt:lpwstr>
      </vt:variant>
      <vt:variant>
        <vt:i4>2031665</vt:i4>
      </vt:variant>
      <vt:variant>
        <vt:i4>233</vt:i4>
      </vt:variant>
      <vt:variant>
        <vt:i4>0</vt:i4>
      </vt:variant>
      <vt:variant>
        <vt:i4>5</vt:i4>
      </vt:variant>
      <vt:variant>
        <vt:lpwstr/>
      </vt:variant>
      <vt:variant>
        <vt:lpwstr>_Toc153159651</vt:lpwstr>
      </vt:variant>
      <vt:variant>
        <vt:i4>2031665</vt:i4>
      </vt:variant>
      <vt:variant>
        <vt:i4>227</vt:i4>
      </vt:variant>
      <vt:variant>
        <vt:i4>0</vt:i4>
      </vt:variant>
      <vt:variant>
        <vt:i4>5</vt:i4>
      </vt:variant>
      <vt:variant>
        <vt:lpwstr/>
      </vt:variant>
      <vt:variant>
        <vt:lpwstr>_Toc153159650</vt:lpwstr>
      </vt:variant>
      <vt:variant>
        <vt:i4>1966129</vt:i4>
      </vt:variant>
      <vt:variant>
        <vt:i4>221</vt:i4>
      </vt:variant>
      <vt:variant>
        <vt:i4>0</vt:i4>
      </vt:variant>
      <vt:variant>
        <vt:i4>5</vt:i4>
      </vt:variant>
      <vt:variant>
        <vt:lpwstr/>
      </vt:variant>
      <vt:variant>
        <vt:lpwstr>_Toc153159649</vt:lpwstr>
      </vt:variant>
      <vt:variant>
        <vt:i4>1966129</vt:i4>
      </vt:variant>
      <vt:variant>
        <vt:i4>215</vt:i4>
      </vt:variant>
      <vt:variant>
        <vt:i4>0</vt:i4>
      </vt:variant>
      <vt:variant>
        <vt:i4>5</vt:i4>
      </vt:variant>
      <vt:variant>
        <vt:lpwstr/>
      </vt:variant>
      <vt:variant>
        <vt:lpwstr>_Toc153159648</vt:lpwstr>
      </vt:variant>
      <vt:variant>
        <vt:i4>1966129</vt:i4>
      </vt:variant>
      <vt:variant>
        <vt:i4>209</vt:i4>
      </vt:variant>
      <vt:variant>
        <vt:i4>0</vt:i4>
      </vt:variant>
      <vt:variant>
        <vt:i4>5</vt:i4>
      </vt:variant>
      <vt:variant>
        <vt:lpwstr/>
      </vt:variant>
      <vt:variant>
        <vt:lpwstr>_Toc153159647</vt:lpwstr>
      </vt:variant>
      <vt:variant>
        <vt:i4>1966129</vt:i4>
      </vt:variant>
      <vt:variant>
        <vt:i4>203</vt:i4>
      </vt:variant>
      <vt:variant>
        <vt:i4>0</vt:i4>
      </vt:variant>
      <vt:variant>
        <vt:i4>5</vt:i4>
      </vt:variant>
      <vt:variant>
        <vt:lpwstr/>
      </vt:variant>
      <vt:variant>
        <vt:lpwstr>_Toc153159646</vt:lpwstr>
      </vt:variant>
      <vt:variant>
        <vt:i4>1966129</vt:i4>
      </vt:variant>
      <vt:variant>
        <vt:i4>197</vt:i4>
      </vt:variant>
      <vt:variant>
        <vt:i4>0</vt:i4>
      </vt:variant>
      <vt:variant>
        <vt:i4>5</vt:i4>
      </vt:variant>
      <vt:variant>
        <vt:lpwstr/>
      </vt:variant>
      <vt:variant>
        <vt:lpwstr>_Toc153159645</vt:lpwstr>
      </vt:variant>
      <vt:variant>
        <vt:i4>1966129</vt:i4>
      </vt:variant>
      <vt:variant>
        <vt:i4>191</vt:i4>
      </vt:variant>
      <vt:variant>
        <vt:i4>0</vt:i4>
      </vt:variant>
      <vt:variant>
        <vt:i4>5</vt:i4>
      </vt:variant>
      <vt:variant>
        <vt:lpwstr/>
      </vt:variant>
      <vt:variant>
        <vt:lpwstr>_Toc153159644</vt:lpwstr>
      </vt:variant>
      <vt:variant>
        <vt:i4>1966129</vt:i4>
      </vt:variant>
      <vt:variant>
        <vt:i4>185</vt:i4>
      </vt:variant>
      <vt:variant>
        <vt:i4>0</vt:i4>
      </vt:variant>
      <vt:variant>
        <vt:i4>5</vt:i4>
      </vt:variant>
      <vt:variant>
        <vt:lpwstr/>
      </vt:variant>
      <vt:variant>
        <vt:lpwstr>_Toc153159643</vt:lpwstr>
      </vt:variant>
      <vt:variant>
        <vt:i4>1966129</vt:i4>
      </vt:variant>
      <vt:variant>
        <vt:i4>179</vt:i4>
      </vt:variant>
      <vt:variant>
        <vt:i4>0</vt:i4>
      </vt:variant>
      <vt:variant>
        <vt:i4>5</vt:i4>
      </vt:variant>
      <vt:variant>
        <vt:lpwstr/>
      </vt:variant>
      <vt:variant>
        <vt:lpwstr>_Toc153159642</vt:lpwstr>
      </vt:variant>
      <vt:variant>
        <vt:i4>1966129</vt:i4>
      </vt:variant>
      <vt:variant>
        <vt:i4>173</vt:i4>
      </vt:variant>
      <vt:variant>
        <vt:i4>0</vt:i4>
      </vt:variant>
      <vt:variant>
        <vt:i4>5</vt:i4>
      </vt:variant>
      <vt:variant>
        <vt:lpwstr/>
      </vt:variant>
      <vt:variant>
        <vt:lpwstr>_Toc153159641</vt:lpwstr>
      </vt:variant>
      <vt:variant>
        <vt:i4>1966129</vt:i4>
      </vt:variant>
      <vt:variant>
        <vt:i4>167</vt:i4>
      </vt:variant>
      <vt:variant>
        <vt:i4>0</vt:i4>
      </vt:variant>
      <vt:variant>
        <vt:i4>5</vt:i4>
      </vt:variant>
      <vt:variant>
        <vt:lpwstr/>
      </vt:variant>
      <vt:variant>
        <vt:lpwstr>_Toc153159640</vt:lpwstr>
      </vt:variant>
      <vt:variant>
        <vt:i4>1638449</vt:i4>
      </vt:variant>
      <vt:variant>
        <vt:i4>161</vt:i4>
      </vt:variant>
      <vt:variant>
        <vt:i4>0</vt:i4>
      </vt:variant>
      <vt:variant>
        <vt:i4>5</vt:i4>
      </vt:variant>
      <vt:variant>
        <vt:lpwstr/>
      </vt:variant>
      <vt:variant>
        <vt:lpwstr>_Toc153159639</vt:lpwstr>
      </vt:variant>
      <vt:variant>
        <vt:i4>1638449</vt:i4>
      </vt:variant>
      <vt:variant>
        <vt:i4>155</vt:i4>
      </vt:variant>
      <vt:variant>
        <vt:i4>0</vt:i4>
      </vt:variant>
      <vt:variant>
        <vt:i4>5</vt:i4>
      </vt:variant>
      <vt:variant>
        <vt:lpwstr/>
      </vt:variant>
      <vt:variant>
        <vt:lpwstr>_Toc153159638</vt:lpwstr>
      </vt:variant>
      <vt:variant>
        <vt:i4>1638449</vt:i4>
      </vt:variant>
      <vt:variant>
        <vt:i4>149</vt:i4>
      </vt:variant>
      <vt:variant>
        <vt:i4>0</vt:i4>
      </vt:variant>
      <vt:variant>
        <vt:i4>5</vt:i4>
      </vt:variant>
      <vt:variant>
        <vt:lpwstr/>
      </vt:variant>
      <vt:variant>
        <vt:lpwstr>_Toc153159637</vt:lpwstr>
      </vt:variant>
      <vt:variant>
        <vt:i4>1638449</vt:i4>
      </vt:variant>
      <vt:variant>
        <vt:i4>143</vt:i4>
      </vt:variant>
      <vt:variant>
        <vt:i4>0</vt:i4>
      </vt:variant>
      <vt:variant>
        <vt:i4>5</vt:i4>
      </vt:variant>
      <vt:variant>
        <vt:lpwstr/>
      </vt:variant>
      <vt:variant>
        <vt:lpwstr>_Toc153159636</vt:lpwstr>
      </vt:variant>
      <vt:variant>
        <vt:i4>1638449</vt:i4>
      </vt:variant>
      <vt:variant>
        <vt:i4>137</vt:i4>
      </vt:variant>
      <vt:variant>
        <vt:i4>0</vt:i4>
      </vt:variant>
      <vt:variant>
        <vt:i4>5</vt:i4>
      </vt:variant>
      <vt:variant>
        <vt:lpwstr/>
      </vt:variant>
      <vt:variant>
        <vt:lpwstr>_Toc153159635</vt:lpwstr>
      </vt:variant>
      <vt:variant>
        <vt:i4>1638449</vt:i4>
      </vt:variant>
      <vt:variant>
        <vt:i4>131</vt:i4>
      </vt:variant>
      <vt:variant>
        <vt:i4>0</vt:i4>
      </vt:variant>
      <vt:variant>
        <vt:i4>5</vt:i4>
      </vt:variant>
      <vt:variant>
        <vt:lpwstr/>
      </vt:variant>
      <vt:variant>
        <vt:lpwstr>_Toc153159634</vt:lpwstr>
      </vt:variant>
      <vt:variant>
        <vt:i4>1638449</vt:i4>
      </vt:variant>
      <vt:variant>
        <vt:i4>125</vt:i4>
      </vt:variant>
      <vt:variant>
        <vt:i4>0</vt:i4>
      </vt:variant>
      <vt:variant>
        <vt:i4>5</vt:i4>
      </vt:variant>
      <vt:variant>
        <vt:lpwstr/>
      </vt:variant>
      <vt:variant>
        <vt:lpwstr>_Toc153159633</vt:lpwstr>
      </vt:variant>
      <vt:variant>
        <vt:i4>1638449</vt:i4>
      </vt:variant>
      <vt:variant>
        <vt:i4>119</vt:i4>
      </vt:variant>
      <vt:variant>
        <vt:i4>0</vt:i4>
      </vt:variant>
      <vt:variant>
        <vt:i4>5</vt:i4>
      </vt:variant>
      <vt:variant>
        <vt:lpwstr/>
      </vt:variant>
      <vt:variant>
        <vt:lpwstr>_Toc153159632</vt:lpwstr>
      </vt:variant>
      <vt:variant>
        <vt:i4>1638449</vt:i4>
      </vt:variant>
      <vt:variant>
        <vt:i4>113</vt:i4>
      </vt:variant>
      <vt:variant>
        <vt:i4>0</vt:i4>
      </vt:variant>
      <vt:variant>
        <vt:i4>5</vt:i4>
      </vt:variant>
      <vt:variant>
        <vt:lpwstr/>
      </vt:variant>
      <vt:variant>
        <vt:lpwstr>_Toc153159631</vt:lpwstr>
      </vt:variant>
      <vt:variant>
        <vt:i4>1638449</vt:i4>
      </vt:variant>
      <vt:variant>
        <vt:i4>107</vt:i4>
      </vt:variant>
      <vt:variant>
        <vt:i4>0</vt:i4>
      </vt:variant>
      <vt:variant>
        <vt:i4>5</vt:i4>
      </vt:variant>
      <vt:variant>
        <vt:lpwstr/>
      </vt:variant>
      <vt:variant>
        <vt:lpwstr>_Toc153159630</vt:lpwstr>
      </vt:variant>
      <vt:variant>
        <vt:i4>1572913</vt:i4>
      </vt:variant>
      <vt:variant>
        <vt:i4>101</vt:i4>
      </vt:variant>
      <vt:variant>
        <vt:i4>0</vt:i4>
      </vt:variant>
      <vt:variant>
        <vt:i4>5</vt:i4>
      </vt:variant>
      <vt:variant>
        <vt:lpwstr/>
      </vt:variant>
      <vt:variant>
        <vt:lpwstr>_Toc153159629</vt:lpwstr>
      </vt:variant>
      <vt:variant>
        <vt:i4>1572913</vt:i4>
      </vt:variant>
      <vt:variant>
        <vt:i4>95</vt:i4>
      </vt:variant>
      <vt:variant>
        <vt:i4>0</vt:i4>
      </vt:variant>
      <vt:variant>
        <vt:i4>5</vt:i4>
      </vt:variant>
      <vt:variant>
        <vt:lpwstr/>
      </vt:variant>
      <vt:variant>
        <vt:lpwstr>_Toc153159628</vt:lpwstr>
      </vt:variant>
      <vt:variant>
        <vt:i4>1572913</vt:i4>
      </vt:variant>
      <vt:variant>
        <vt:i4>89</vt:i4>
      </vt:variant>
      <vt:variant>
        <vt:i4>0</vt:i4>
      </vt:variant>
      <vt:variant>
        <vt:i4>5</vt:i4>
      </vt:variant>
      <vt:variant>
        <vt:lpwstr/>
      </vt:variant>
      <vt:variant>
        <vt:lpwstr>_Toc153159627</vt:lpwstr>
      </vt:variant>
      <vt:variant>
        <vt:i4>1572913</vt:i4>
      </vt:variant>
      <vt:variant>
        <vt:i4>83</vt:i4>
      </vt:variant>
      <vt:variant>
        <vt:i4>0</vt:i4>
      </vt:variant>
      <vt:variant>
        <vt:i4>5</vt:i4>
      </vt:variant>
      <vt:variant>
        <vt:lpwstr/>
      </vt:variant>
      <vt:variant>
        <vt:lpwstr>_Toc153159626</vt:lpwstr>
      </vt:variant>
      <vt:variant>
        <vt:i4>1572913</vt:i4>
      </vt:variant>
      <vt:variant>
        <vt:i4>77</vt:i4>
      </vt:variant>
      <vt:variant>
        <vt:i4>0</vt:i4>
      </vt:variant>
      <vt:variant>
        <vt:i4>5</vt:i4>
      </vt:variant>
      <vt:variant>
        <vt:lpwstr/>
      </vt:variant>
      <vt:variant>
        <vt:lpwstr>_Toc153159625</vt:lpwstr>
      </vt:variant>
      <vt:variant>
        <vt:i4>1572913</vt:i4>
      </vt:variant>
      <vt:variant>
        <vt:i4>71</vt:i4>
      </vt:variant>
      <vt:variant>
        <vt:i4>0</vt:i4>
      </vt:variant>
      <vt:variant>
        <vt:i4>5</vt:i4>
      </vt:variant>
      <vt:variant>
        <vt:lpwstr/>
      </vt:variant>
      <vt:variant>
        <vt:lpwstr>_Toc153159624</vt:lpwstr>
      </vt:variant>
      <vt:variant>
        <vt:i4>1572913</vt:i4>
      </vt:variant>
      <vt:variant>
        <vt:i4>65</vt:i4>
      </vt:variant>
      <vt:variant>
        <vt:i4>0</vt:i4>
      </vt:variant>
      <vt:variant>
        <vt:i4>5</vt:i4>
      </vt:variant>
      <vt:variant>
        <vt:lpwstr/>
      </vt:variant>
      <vt:variant>
        <vt:lpwstr>_Toc153159623</vt:lpwstr>
      </vt:variant>
      <vt:variant>
        <vt:i4>1572913</vt:i4>
      </vt:variant>
      <vt:variant>
        <vt:i4>59</vt:i4>
      </vt:variant>
      <vt:variant>
        <vt:i4>0</vt:i4>
      </vt:variant>
      <vt:variant>
        <vt:i4>5</vt:i4>
      </vt:variant>
      <vt:variant>
        <vt:lpwstr/>
      </vt:variant>
      <vt:variant>
        <vt:lpwstr>_Toc153159622</vt:lpwstr>
      </vt:variant>
      <vt:variant>
        <vt:i4>1572913</vt:i4>
      </vt:variant>
      <vt:variant>
        <vt:i4>53</vt:i4>
      </vt:variant>
      <vt:variant>
        <vt:i4>0</vt:i4>
      </vt:variant>
      <vt:variant>
        <vt:i4>5</vt:i4>
      </vt:variant>
      <vt:variant>
        <vt:lpwstr/>
      </vt:variant>
      <vt:variant>
        <vt:lpwstr>_Toc153159621</vt:lpwstr>
      </vt:variant>
      <vt:variant>
        <vt:i4>1572913</vt:i4>
      </vt:variant>
      <vt:variant>
        <vt:i4>47</vt:i4>
      </vt:variant>
      <vt:variant>
        <vt:i4>0</vt:i4>
      </vt:variant>
      <vt:variant>
        <vt:i4>5</vt:i4>
      </vt:variant>
      <vt:variant>
        <vt:lpwstr/>
      </vt:variant>
      <vt:variant>
        <vt:lpwstr>_Toc153159620</vt:lpwstr>
      </vt:variant>
      <vt:variant>
        <vt:i4>1769521</vt:i4>
      </vt:variant>
      <vt:variant>
        <vt:i4>41</vt:i4>
      </vt:variant>
      <vt:variant>
        <vt:i4>0</vt:i4>
      </vt:variant>
      <vt:variant>
        <vt:i4>5</vt:i4>
      </vt:variant>
      <vt:variant>
        <vt:lpwstr/>
      </vt:variant>
      <vt:variant>
        <vt:lpwstr>_Toc153159619</vt:lpwstr>
      </vt:variant>
      <vt:variant>
        <vt:i4>1769521</vt:i4>
      </vt:variant>
      <vt:variant>
        <vt:i4>35</vt:i4>
      </vt:variant>
      <vt:variant>
        <vt:i4>0</vt:i4>
      </vt:variant>
      <vt:variant>
        <vt:i4>5</vt:i4>
      </vt:variant>
      <vt:variant>
        <vt:lpwstr/>
      </vt:variant>
      <vt:variant>
        <vt:lpwstr>_Toc153159618</vt:lpwstr>
      </vt:variant>
      <vt:variant>
        <vt:i4>1769521</vt:i4>
      </vt:variant>
      <vt:variant>
        <vt:i4>29</vt:i4>
      </vt:variant>
      <vt:variant>
        <vt:i4>0</vt:i4>
      </vt:variant>
      <vt:variant>
        <vt:i4>5</vt:i4>
      </vt:variant>
      <vt:variant>
        <vt:lpwstr/>
      </vt:variant>
      <vt:variant>
        <vt:lpwstr>_Toc153159617</vt:lpwstr>
      </vt:variant>
      <vt:variant>
        <vt:i4>1769521</vt:i4>
      </vt:variant>
      <vt:variant>
        <vt:i4>23</vt:i4>
      </vt:variant>
      <vt:variant>
        <vt:i4>0</vt:i4>
      </vt:variant>
      <vt:variant>
        <vt:i4>5</vt:i4>
      </vt:variant>
      <vt:variant>
        <vt:lpwstr/>
      </vt:variant>
      <vt:variant>
        <vt:lpwstr>_Toc153159616</vt:lpwstr>
      </vt:variant>
      <vt:variant>
        <vt:i4>1769521</vt:i4>
      </vt:variant>
      <vt:variant>
        <vt:i4>17</vt:i4>
      </vt:variant>
      <vt:variant>
        <vt:i4>0</vt:i4>
      </vt:variant>
      <vt:variant>
        <vt:i4>5</vt:i4>
      </vt:variant>
      <vt:variant>
        <vt:lpwstr/>
      </vt:variant>
      <vt:variant>
        <vt:lpwstr>_Toc153159615</vt:lpwstr>
      </vt:variant>
      <vt:variant>
        <vt:i4>1769521</vt:i4>
      </vt:variant>
      <vt:variant>
        <vt:i4>11</vt:i4>
      </vt:variant>
      <vt:variant>
        <vt:i4>0</vt:i4>
      </vt:variant>
      <vt:variant>
        <vt:i4>5</vt:i4>
      </vt:variant>
      <vt:variant>
        <vt:lpwstr/>
      </vt:variant>
      <vt:variant>
        <vt:lpwstr>_Toc153159614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Softwareeentwurf DUA, SWE Messwertersetzung LVE</dc:title>
  <dc:subject>5.0</dc:subject>
  <dc:creator>Thomas Thierfelder/J. Haas, G. Kappich</dc:creator>
  <cp:keywords/>
  <dc:description/>
  <cp:lastModifiedBy>Bräuner, Thomas (RPT)</cp:lastModifiedBy>
  <cp:revision>11</cp:revision>
  <cp:lastPrinted>2016-01-20T15:10:00Z</cp:lastPrinted>
  <dcterms:created xsi:type="dcterms:W3CDTF">2016-01-12T15:46:00Z</dcterms:created>
  <dcterms:modified xsi:type="dcterms:W3CDTF">2016-05-23T13:14:00Z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y fmtid="{D5CDD505-2E9C-101B-9397-08002B2CF9AE}" pid="3" name="Status">
    <vt:lpwstr>geplant</vt:lpwstr>
  </property>
  <property fmtid="{D5CDD505-2E9C-101B-9397-08002B2CF9AE}" pid="4" name="Segment">
    <vt:lpwstr>Segment 4</vt:lpwstr>
  </property>
  <property fmtid="{D5CDD505-2E9C-101B-9397-08002B2CF9AE}" pid="5" name="Prüfer extern">
    <vt:lpwstr>unbekannter Prüfer</vt:lpwstr>
  </property>
  <property fmtid="{D5CDD505-2E9C-101B-9397-08002B2CF9AE}" pid="6" name="Vorlagedatum">
    <vt:lpwstr/>
  </property>
  <property fmtid="{D5CDD505-2E9C-101B-9397-08002B2CF9AE}" pid="7" name="Bearbeiter">
    <vt:lpwstr>Thomas Thierfelder</vt:lpwstr>
  </property>
  <property fmtid="{D5CDD505-2E9C-101B-9397-08002B2CF9AE}" pid="8" name="Freigegebene Version">
    <vt:lpwstr/>
  </property>
  <property fmtid="{D5CDD505-2E9C-101B-9397-08002B2CF9AE}" pid="9" name="Prüfer (QS)">
    <vt:lpwstr/>
  </property>
  <property fmtid="{D5CDD505-2E9C-101B-9397-08002B2CF9AE}" pid="10" name="Freigabedatum">
    <vt:lpwstr/>
  </property>
</Properties>
</file>